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79C0" w:rsidTr="00D579C0">
        <w:tc>
          <w:tcPr>
            <w:tcW w:w="10790" w:type="dxa"/>
            <w:shd w:val="clear" w:color="auto" w:fill="000000" w:themeFill="text1"/>
          </w:tcPr>
          <w:p w:rsidR="00D579C0" w:rsidRPr="00D579C0" w:rsidRDefault="00D579C0" w:rsidP="00D579C0">
            <w:pPr>
              <w:jc w:val="center"/>
              <w:rPr>
                <w:rFonts w:ascii="Maven Pro" w:eastAsia="Maven Pro" w:hAnsi="Maven Pro" w:cs="Maven Pro"/>
                <w:b/>
                <w:color w:val="FFFFFF" w:themeColor="background1"/>
                <w:sz w:val="36"/>
                <w:szCs w:val="36"/>
              </w:rPr>
            </w:pPr>
            <w:r w:rsidRPr="00D579C0">
              <w:rPr>
                <w:rFonts w:ascii="Maven Pro" w:eastAsia="Maven Pro" w:hAnsi="Maven Pro" w:cs="Maven Pro"/>
                <w:b/>
                <w:color w:val="FFFFFF" w:themeColor="background1"/>
                <w:sz w:val="36"/>
                <w:szCs w:val="36"/>
              </w:rPr>
              <w:t>High School Name</w:t>
            </w:r>
          </w:p>
          <w:p w:rsidR="00D579C0" w:rsidRPr="00D579C0" w:rsidRDefault="00D579C0" w:rsidP="00D579C0">
            <w:pPr>
              <w:jc w:val="center"/>
              <w:rPr>
                <w:rFonts w:ascii="Maven Pro" w:eastAsia="Maven Pro" w:hAnsi="Maven Pro" w:cs="Maven Pro"/>
                <w:sz w:val="24"/>
                <w:szCs w:val="24"/>
              </w:rPr>
            </w:pPr>
            <w:r w:rsidRPr="00D579C0">
              <w:rPr>
                <w:rFonts w:ascii="Maven Pro" w:eastAsia="Maven Pro" w:hAnsi="Maven Pro" w:cs="Maven Pro"/>
                <w:color w:val="FFFFFF" w:themeColor="background1"/>
                <w:sz w:val="24"/>
                <w:szCs w:val="24"/>
              </w:rPr>
              <w:t>Training Agreement</w:t>
            </w:r>
          </w:p>
        </w:tc>
      </w:tr>
    </w:tbl>
    <w:p w:rsidR="00075461" w:rsidRDefault="00075461" w:rsidP="00D579C0">
      <w:pPr>
        <w:rPr>
          <w:rFonts w:ascii="Maven Pro" w:eastAsia="Maven Pro" w:hAnsi="Maven Pro" w:cs="Mave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9"/>
        <w:gridCol w:w="5141"/>
      </w:tblGrid>
      <w:tr w:rsidR="00075461" w:rsidTr="009B3036"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75461" w:rsidRDefault="00075461" w:rsidP="004D4B10">
            <w:pPr>
              <w:jc w:val="center"/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Internship Program – Parties Identified</w:t>
            </w:r>
          </w:p>
        </w:tc>
      </w:tr>
      <w:tr w:rsidR="00075461" w:rsidTr="00075461">
        <w:tc>
          <w:tcPr>
            <w:tcW w:w="5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461" w:rsidRDefault="00075461" w:rsidP="004D4B10">
            <w:pPr>
              <w:rPr>
                <w:rFonts w:ascii="Maven Pro" w:eastAsia="Maven Pro" w:hAnsi="Maven Pro" w:cs="Maven Pro"/>
              </w:rPr>
            </w:pPr>
            <w:bookmarkStart w:id="0" w:name="_GoBack" w:colFirst="0" w:colLast="1"/>
            <w:r>
              <w:rPr>
                <w:rFonts w:ascii="Maven Pro" w:eastAsia="Maven Pro" w:hAnsi="Maven Pro" w:cs="Maven Pro"/>
                <w:b/>
              </w:rPr>
              <w:t>Student Intern:</w:t>
            </w:r>
            <w:r>
              <w:rPr>
                <w:rFonts w:ascii="Maven Pro" w:eastAsia="Maven Pro" w:hAnsi="Maven Pro" w:cs="Maven Pro"/>
              </w:rPr>
              <w:t xml:space="preserve"> </w:t>
            </w:r>
          </w:p>
          <w:p w:rsidR="00075461" w:rsidRDefault="00075461" w:rsidP="004D4B10">
            <w:pPr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Internship Title:</w:t>
            </w:r>
          </w:p>
          <w:p w:rsidR="00075461" w:rsidRDefault="00075461" w:rsidP="004D4B10">
            <w:pPr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Industry Partner (Business):</w:t>
            </w:r>
          </w:p>
          <w:p w:rsidR="00075461" w:rsidRPr="00075461" w:rsidRDefault="00075461" w:rsidP="004D4B10">
            <w:pPr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Internship Manager:</w:t>
            </w:r>
          </w:p>
        </w:tc>
        <w:tc>
          <w:tcPr>
            <w:tcW w:w="5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461" w:rsidRDefault="00075461" w:rsidP="004D4B10">
            <w:pPr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Internship Start and End Dates:</w:t>
            </w:r>
          </w:p>
          <w:p w:rsidR="00075461" w:rsidRDefault="00075461" w:rsidP="004D4B10">
            <w:pPr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Internship Days and Hours Onsite:</w:t>
            </w:r>
          </w:p>
          <w:p w:rsidR="00075461" w:rsidRDefault="00075461" w:rsidP="004D4B10">
            <w:pPr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Paid or Unpaid</w:t>
            </w:r>
            <w:r w:rsidR="00300CDE">
              <w:rPr>
                <w:rFonts w:ascii="Maven Pro" w:eastAsia="Maven Pro" w:hAnsi="Maven Pro" w:cs="Maven Pro"/>
                <w:b/>
              </w:rPr>
              <w:t xml:space="preserve"> Internship</w:t>
            </w:r>
            <w:r>
              <w:rPr>
                <w:rFonts w:ascii="Maven Pro" w:eastAsia="Maven Pro" w:hAnsi="Maven Pro" w:cs="Maven Pro"/>
                <w:b/>
              </w:rPr>
              <w:t>:</w:t>
            </w:r>
          </w:p>
          <w:p w:rsidR="00075461" w:rsidRPr="00075461" w:rsidRDefault="00075461" w:rsidP="004D4B10">
            <w:pPr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If Paid, hourly rate:</w:t>
            </w:r>
          </w:p>
        </w:tc>
      </w:tr>
      <w:bookmarkEnd w:id="0"/>
    </w:tbl>
    <w:p w:rsidR="00F04B4C" w:rsidRDefault="00F04B4C" w:rsidP="00F04B4C">
      <w:pPr>
        <w:rPr>
          <w:rFonts w:ascii="Maven Pro" w:eastAsia="Maven Pro" w:hAnsi="Maven Pro" w:cs="Maven Pro"/>
        </w:rPr>
      </w:pPr>
    </w:p>
    <w:p w:rsidR="0095738D" w:rsidRPr="001043AD" w:rsidRDefault="00300CDE">
      <w:pPr>
        <w:rPr>
          <w:sz w:val="20"/>
          <w:szCs w:val="20"/>
        </w:rPr>
      </w:pPr>
      <w:r w:rsidRPr="001043AD">
        <w:rPr>
          <w:sz w:val="20"/>
          <w:szCs w:val="20"/>
        </w:rPr>
        <w:t>Internship programs prepare students by developing professional and career skills while building a professional portfolio. All parties play an essential role in a successful experience. To participate in a high school internship experience, all partie</w:t>
      </w:r>
      <w:r w:rsidR="00932725" w:rsidRPr="001043AD">
        <w:rPr>
          <w:sz w:val="20"/>
          <w:szCs w:val="20"/>
        </w:rPr>
        <w:t>s</w:t>
      </w:r>
      <w:r w:rsidRPr="001043AD">
        <w:rPr>
          <w:sz w:val="20"/>
          <w:szCs w:val="20"/>
        </w:rPr>
        <w:t xml:space="preserve"> agree to:</w:t>
      </w:r>
    </w:p>
    <w:p w:rsidR="00300CDE" w:rsidRDefault="00300CDE"/>
    <w:p w:rsidR="00300CDE" w:rsidRPr="001043AD" w:rsidRDefault="00300CDE">
      <w:pPr>
        <w:rPr>
          <w:b/>
          <w:sz w:val="20"/>
          <w:szCs w:val="20"/>
        </w:rPr>
      </w:pPr>
      <w:r w:rsidRPr="001043AD">
        <w:rPr>
          <w:b/>
          <w:sz w:val="20"/>
          <w:szCs w:val="20"/>
        </w:rPr>
        <w:t>Everyone</w:t>
      </w:r>
      <w:r w:rsidR="00F560E9" w:rsidRPr="001043AD">
        <w:rPr>
          <w:b/>
          <w:sz w:val="20"/>
          <w:szCs w:val="20"/>
        </w:rPr>
        <w:t>:</w:t>
      </w:r>
    </w:p>
    <w:p w:rsidR="00300CDE" w:rsidRPr="001043AD" w:rsidRDefault="00300CDE" w:rsidP="00FB55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43AD">
        <w:rPr>
          <w:sz w:val="20"/>
          <w:szCs w:val="20"/>
        </w:rPr>
        <w:t>The agreement will not be terminated without the knowledge of all parties concerned.</w:t>
      </w:r>
    </w:p>
    <w:p w:rsidR="00300CDE" w:rsidRPr="001043AD" w:rsidRDefault="00300CDE" w:rsidP="00FB55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43AD">
        <w:rPr>
          <w:sz w:val="20"/>
          <w:szCs w:val="20"/>
        </w:rPr>
        <w:t xml:space="preserve">The work-based learning coordinator and the </w:t>
      </w:r>
      <w:r w:rsidR="00D579C0" w:rsidRPr="001043AD">
        <w:rPr>
          <w:sz w:val="20"/>
          <w:szCs w:val="20"/>
        </w:rPr>
        <w:t>internship manager will cooperatively develop and assess the student’s training plan.</w:t>
      </w:r>
    </w:p>
    <w:p w:rsidR="00D579C0" w:rsidRPr="001043AD" w:rsidRDefault="00D579C0" w:rsidP="00FB55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43AD">
        <w:rPr>
          <w:sz w:val="20"/>
          <w:szCs w:val="20"/>
        </w:rPr>
        <w:t>After providing appropriate notification, the student may withdraw or transfer from an internship site when it would enhance the student’s educational opportunities after review and discussion between the work-based learning coordinator and internship manager.</w:t>
      </w:r>
    </w:p>
    <w:p w:rsidR="00F560E9" w:rsidRPr="001043AD" w:rsidRDefault="00F560E9" w:rsidP="00FB55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43AD">
        <w:rPr>
          <w:sz w:val="20"/>
          <w:szCs w:val="20"/>
        </w:rPr>
        <w:t>The student will work an average of ___</w:t>
      </w:r>
      <w:r w:rsidR="008168BF">
        <w:rPr>
          <w:sz w:val="20"/>
          <w:szCs w:val="20"/>
        </w:rPr>
        <w:t>__</w:t>
      </w:r>
      <w:r w:rsidRPr="001043AD">
        <w:rPr>
          <w:sz w:val="20"/>
          <w:szCs w:val="20"/>
        </w:rPr>
        <w:t xml:space="preserve"> hours per week during the time frame outlined in the above table.</w:t>
      </w:r>
    </w:p>
    <w:p w:rsidR="00F560E9" w:rsidRPr="001043AD" w:rsidRDefault="00F560E9" w:rsidP="00FB55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43AD">
        <w:rPr>
          <w:sz w:val="20"/>
          <w:szCs w:val="20"/>
        </w:rPr>
        <w:t>All issues should be brought to the immediate attention of the work-based learning coordinator to address</w:t>
      </w:r>
      <w:r w:rsidR="00BF69C6" w:rsidRPr="001043AD">
        <w:rPr>
          <w:sz w:val="20"/>
          <w:szCs w:val="20"/>
        </w:rPr>
        <w:t xml:space="preserve"> promptly</w:t>
      </w:r>
      <w:r w:rsidRPr="001043AD">
        <w:rPr>
          <w:sz w:val="20"/>
          <w:szCs w:val="20"/>
        </w:rPr>
        <w:t>.</w:t>
      </w:r>
    </w:p>
    <w:p w:rsidR="00F560E9" w:rsidRDefault="00F560E9"/>
    <w:p w:rsidR="00F560E9" w:rsidRDefault="00F560E9">
      <w:r w:rsidRPr="001043AD">
        <w:rPr>
          <w:b/>
          <w:sz w:val="20"/>
          <w:szCs w:val="20"/>
        </w:rPr>
        <w:t>Student Intern</w:t>
      </w:r>
      <w:r>
        <w:t>:</w:t>
      </w:r>
    </w:p>
    <w:p w:rsidR="00FB55FB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</w:t>
      </w:r>
      <w:r w:rsidR="00FB55FB" w:rsidRPr="001043AD">
        <w:rPr>
          <w:sz w:val="20"/>
          <w:szCs w:val="20"/>
        </w:rPr>
        <w:t>ill follow the policies, rules and regulations of the school and industry partner.</w:t>
      </w:r>
    </w:p>
    <w:p w:rsidR="009D31D1" w:rsidRPr="001043AD" w:rsidRDefault="009D31D1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will follow confidentiality expectations provided by the industry partner. Failure to follow confidentiality expectations may result in disciplinary action, loss of internship experience and/or class credit.</w:t>
      </w:r>
    </w:p>
    <w:p w:rsidR="00FB55FB" w:rsidRPr="001043AD" w:rsidRDefault="00FB55FB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 xml:space="preserve">The </w:t>
      </w:r>
      <w:r w:rsidR="000804FC" w:rsidRPr="001043AD">
        <w:rPr>
          <w:sz w:val="20"/>
          <w:szCs w:val="20"/>
        </w:rPr>
        <w:t xml:space="preserve">intern’s </w:t>
      </w:r>
      <w:r w:rsidRPr="001043AD">
        <w:rPr>
          <w:sz w:val="20"/>
          <w:szCs w:val="20"/>
        </w:rPr>
        <w:t>actions, attitudes and appearance will reflect positive professionalism on the school, the program and the industry partner.</w:t>
      </w:r>
      <w:r w:rsidR="00D43D77" w:rsidRPr="001043AD">
        <w:rPr>
          <w:sz w:val="20"/>
          <w:szCs w:val="20"/>
        </w:rPr>
        <w:t xml:space="preserve"> </w:t>
      </w:r>
    </w:p>
    <w:p w:rsidR="00D43D77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</w:t>
      </w:r>
      <w:r w:rsidR="0001418B" w:rsidRPr="001043AD">
        <w:rPr>
          <w:sz w:val="20"/>
          <w:szCs w:val="20"/>
        </w:rPr>
        <w:t>ill be responsible for professionally preparing for the internship interview to secure the internship placement.</w:t>
      </w:r>
    </w:p>
    <w:p w:rsidR="00FB55FB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</w:t>
      </w:r>
      <w:r w:rsidR="00FB55FB" w:rsidRPr="001043AD">
        <w:rPr>
          <w:sz w:val="20"/>
          <w:szCs w:val="20"/>
        </w:rPr>
        <w:t>ill provide advance notice of absences to the internship manager and work-based learning coordinator. The student intern will arrange directly with the internship manager how to make up the hours missed during the absence.</w:t>
      </w:r>
    </w:p>
    <w:p w:rsidR="00FB55FB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will r</w:t>
      </w:r>
      <w:r w:rsidR="00B44C18" w:rsidRPr="001043AD">
        <w:rPr>
          <w:sz w:val="20"/>
          <w:szCs w:val="20"/>
        </w:rPr>
        <w:t>e</w:t>
      </w:r>
      <w:r w:rsidR="00132A88" w:rsidRPr="001043AD">
        <w:rPr>
          <w:sz w:val="20"/>
          <w:szCs w:val="20"/>
        </w:rPr>
        <w:t>port all injuries, accidents and hazardous conditions, practices and behaviors to the internship manager immediately.</w:t>
      </w:r>
    </w:p>
    <w:p w:rsidR="00FB55FB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</w:t>
      </w:r>
      <w:r w:rsidR="00D4106B" w:rsidRPr="001043AD">
        <w:rPr>
          <w:sz w:val="20"/>
          <w:szCs w:val="20"/>
        </w:rPr>
        <w:t>ill not pursue other part-time work that will interfere with the internship experience.</w:t>
      </w:r>
    </w:p>
    <w:p w:rsidR="00D4106B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</w:t>
      </w:r>
      <w:r w:rsidR="00D4106B" w:rsidRPr="001043AD">
        <w:rPr>
          <w:sz w:val="20"/>
          <w:szCs w:val="20"/>
        </w:rPr>
        <w:t>ill complete all required records</w:t>
      </w:r>
      <w:r w:rsidR="00AC6644" w:rsidRPr="001043AD">
        <w:rPr>
          <w:sz w:val="20"/>
          <w:szCs w:val="20"/>
        </w:rPr>
        <w:t xml:space="preserve"> and documentation required for the program.</w:t>
      </w:r>
    </w:p>
    <w:p w:rsidR="00AC6644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understands that i</w:t>
      </w:r>
      <w:r w:rsidR="00AC6644" w:rsidRPr="001043AD">
        <w:rPr>
          <w:sz w:val="20"/>
          <w:szCs w:val="20"/>
        </w:rPr>
        <w:t>nternship placements will be connected by the work-based learning coordinator.</w:t>
      </w:r>
    </w:p>
    <w:p w:rsidR="00AC6644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</w:t>
      </w:r>
      <w:r w:rsidR="00AC6644" w:rsidRPr="001043AD">
        <w:rPr>
          <w:sz w:val="20"/>
          <w:szCs w:val="20"/>
        </w:rPr>
        <w:t>ill communicate with the work-based learning coordinator if issues arise at the internship site. The student may not quit or switch internship sites without the work-based learning coordinator’s approval.</w:t>
      </w:r>
    </w:p>
    <w:p w:rsidR="00AC6644" w:rsidRPr="001043AD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043AD">
        <w:rPr>
          <w:sz w:val="20"/>
          <w:szCs w:val="20"/>
        </w:rPr>
        <w:t>The intern w</w:t>
      </w:r>
      <w:r w:rsidR="00BB07A0" w:rsidRPr="001043AD">
        <w:rPr>
          <w:sz w:val="20"/>
          <w:szCs w:val="20"/>
        </w:rPr>
        <w:t>ill follow professional behavioral expectations during and after the regular evaluation meetings.</w:t>
      </w:r>
    </w:p>
    <w:p w:rsidR="000804FC" w:rsidRPr="00837C69" w:rsidRDefault="000804FC" w:rsidP="00FB55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C69">
        <w:rPr>
          <w:sz w:val="20"/>
          <w:szCs w:val="20"/>
        </w:rPr>
        <w:t>The intern will provide documentation of completed hours as outlined by the work-based learning coordinator and verified by the internship manager.</w:t>
      </w:r>
    </w:p>
    <w:p w:rsidR="00BB07A0" w:rsidRDefault="00BB07A0" w:rsidP="00BB07A0"/>
    <w:p w:rsidR="00BB07A0" w:rsidRPr="001043AD" w:rsidRDefault="00BB07A0" w:rsidP="00BB07A0">
      <w:pPr>
        <w:rPr>
          <w:b/>
          <w:sz w:val="20"/>
          <w:szCs w:val="20"/>
        </w:rPr>
      </w:pPr>
      <w:r w:rsidRPr="001043AD">
        <w:rPr>
          <w:b/>
          <w:sz w:val="20"/>
          <w:szCs w:val="20"/>
        </w:rPr>
        <w:t>Parents</w:t>
      </w:r>
      <w:r w:rsidR="0001418B" w:rsidRPr="001043AD">
        <w:rPr>
          <w:b/>
          <w:sz w:val="20"/>
          <w:szCs w:val="20"/>
        </w:rPr>
        <w:t>/</w:t>
      </w:r>
      <w:r w:rsidRPr="001043AD">
        <w:rPr>
          <w:b/>
          <w:sz w:val="20"/>
          <w:szCs w:val="20"/>
        </w:rPr>
        <w:t>Guardians:</w:t>
      </w:r>
    </w:p>
    <w:p w:rsidR="0001418B" w:rsidRPr="001043AD" w:rsidRDefault="000804FC" w:rsidP="0001418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043AD">
        <w:rPr>
          <w:sz w:val="20"/>
          <w:szCs w:val="20"/>
        </w:rPr>
        <w:t>The parents or guardians will s</w:t>
      </w:r>
      <w:r w:rsidR="0001418B" w:rsidRPr="001043AD">
        <w:rPr>
          <w:sz w:val="20"/>
          <w:szCs w:val="20"/>
        </w:rPr>
        <w:t xml:space="preserve">upport both the industry partner, program and school district in the learning effort and encourage </w:t>
      </w:r>
      <w:r w:rsidRPr="001043AD">
        <w:rPr>
          <w:sz w:val="20"/>
          <w:szCs w:val="20"/>
        </w:rPr>
        <w:t xml:space="preserve">the </w:t>
      </w:r>
      <w:r w:rsidR="0001418B" w:rsidRPr="001043AD">
        <w:rPr>
          <w:sz w:val="20"/>
          <w:szCs w:val="20"/>
        </w:rPr>
        <w:t>student to perform the duties and responsibilities of the internship experience</w:t>
      </w:r>
      <w:r w:rsidR="00132A88" w:rsidRPr="001043AD">
        <w:rPr>
          <w:sz w:val="20"/>
          <w:szCs w:val="20"/>
        </w:rPr>
        <w:t xml:space="preserve"> to the best of his or her ability</w:t>
      </w:r>
      <w:r w:rsidR="0001418B" w:rsidRPr="001043AD">
        <w:rPr>
          <w:sz w:val="20"/>
          <w:szCs w:val="20"/>
        </w:rPr>
        <w:t>.</w:t>
      </w:r>
    </w:p>
    <w:p w:rsidR="0001418B" w:rsidRPr="001043AD" w:rsidRDefault="000804FC" w:rsidP="0001418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043AD">
        <w:rPr>
          <w:sz w:val="20"/>
          <w:szCs w:val="20"/>
        </w:rPr>
        <w:lastRenderedPageBreak/>
        <w:t>The parents or guardians will n</w:t>
      </w:r>
      <w:r w:rsidR="0001418B" w:rsidRPr="001043AD">
        <w:rPr>
          <w:sz w:val="20"/>
          <w:szCs w:val="20"/>
        </w:rPr>
        <w:t>otify the work-based learning coordinator of any physical or medical restrictions that might interfere with the student’s performance.</w:t>
      </w:r>
    </w:p>
    <w:p w:rsidR="0001418B" w:rsidRPr="001043AD" w:rsidRDefault="000804FC" w:rsidP="0001418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043AD">
        <w:rPr>
          <w:sz w:val="20"/>
          <w:szCs w:val="20"/>
        </w:rPr>
        <w:t>The parents or guardians will c</w:t>
      </w:r>
      <w:r w:rsidR="0001418B" w:rsidRPr="001043AD">
        <w:rPr>
          <w:sz w:val="20"/>
          <w:szCs w:val="20"/>
        </w:rPr>
        <w:t xml:space="preserve">ommunicate with the work-based coordinator any transportation </w:t>
      </w:r>
      <w:r w:rsidR="00E5314E" w:rsidRPr="001043AD">
        <w:rPr>
          <w:sz w:val="20"/>
          <w:szCs w:val="20"/>
        </w:rPr>
        <w:t>challenges to allow the work-based coordinator time to collaborate and find a solution.</w:t>
      </w:r>
    </w:p>
    <w:p w:rsidR="00E5314E" w:rsidRPr="001043AD" w:rsidRDefault="000804FC" w:rsidP="0001418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043AD">
        <w:rPr>
          <w:sz w:val="20"/>
          <w:szCs w:val="20"/>
        </w:rPr>
        <w:t>The parents or guardians will communicate with the work-based learning coordinator concerns to allow appropriate interventions if needed.</w:t>
      </w:r>
    </w:p>
    <w:p w:rsidR="00E5314E" w:rsidRDefault="00E5314E" w:rsidP="00E5314E"/>
    <w:p w:rsidR="00E5314E" w:rsidRPr="001043AD" w:rsidRDefault="00501BA3" w:rsidP="00E5314E">
      <w:pPr>
        <w:rPr>
          <w:b/>
          <w:sz w:val="20"/>
          <w:szCs w:val="20"/>
        </w:rPr>
      </w:pPr>
      <w:r w:rsidRPr="001043AD">
        <w:rPr>
          <w:b/>
          <w:sz w:val="20"/>
          <w:szCs w:val="20"/>
        </w:rPr>
        <w:t>Industry Partner</w:t>
      </w:r>
      <w:r w:rsidR="000B79B1" w:rsidRPr="001043AD">
        <w:rPr>
          <w:b/>
          <w:sz w:val="20"/>
          <w:szCs w:val="20"/>
        </w:rPr>
        <w:t xml:space="preserve"> and Internship Manager</w:t>
      </w:r>
      <w:r w:rsidR="00E5314E" w:rsidRPr="001043AD">
        <w:rPr>
          <w:b/>
          <w:sz w:val="20"/>
          <w:szCs w:val="20"/>
        </w:rPr>
        <w:t>:</w:t>
      </w:r>
    </w:p>
    <w:p w:rsidR="00E5314E" w:rsidRPr="001043AD" w:rsidRDefault="00E5314E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>The student intern will be trained and provided professional learning opportunities for the hours aligning with the internship program expectations</w:t>
      </w:r>
      <w:r w:rsidR="00F5703D" w:rsidRPr="001043AD">
        <w:rPr>
          <w:sz w:val="20"/>
          <w:szCs w:val="20"/>
        </w:rPr>
        <w:t xml:space="preserve"> by the industry partner</w:t>
      </w:r>
      <w:r w:rsidRPr="001043AD">
        <w:rPr>
          <w:sz w:val="20"/>
          <w:szCs w:val="20"/>
        </w:rPr>
        <w:t>.</w:t>
      </w:r>
    </w:p>
    <w:p w:rsidR="00E5314E" w:rsidRPr="001043AD" w:rsidRDefault="00E5314E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>The student intern will be assigned a supervisor</w:t>
      </w:r>
      <w:r w:rsidR="003F463A" w:rsidRPr="001043AD">
        <w:rPr>
          <w:sz w:val="20"/>
          <w:szCs w:val="20"/>
        </w:rPr>
        <w:t xml:space="preserve"> (internship manager)</w:t>
      </w:r>
      <w:r w:rsidRPr="001043AD">
        <w:rPr>
          <w:sz w:val="20"/>
          <w:szCs w:val="20"/>
        </w:rPr>
        <w:t xml:space="preserve"> who will work with the work-based learning coordinator in developing the student’s training plan and evaluating the student.</w:t>
      </w:r>
    </w:p>
    <w:p w:rsidR="00E5314E" w:rsidRPr="001043AD" w:rsidRDefault="003F463A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>The industry partner will e</w:t>
      </w:r>
      <w:r w:rsidR="00E5314E" w:rsidRPr="001043AD">
        <w:rPr>
          <w:sz w:val="20"/>
          <w:szCs w:val="20"/>
        </w:rPr>
        <w:t xml:space="preserve">nsure health and safety regulations </w:t>
      </w:r>
      <w:r w:rsidR="00932725" w:rsidRPr="001043AD">
        <w:rPr>
          <w:sz w:val="20"/>
          <w:szCs w:val="20"/>
        </w:rPr>
        <w:t>are followed to protect the student intern.</w:t>
      </w:r>
    </w:p>
    <w:p w:rsidR="00B8266D" w:rsidRPr="001043AD" w:rsidRDefault="00932725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 xml:space="preserve">If the student is paid, the </w:t>
      </w:r>
      <w:r w:rsidR="003F463A" w:rsidRPr="001043AD">
        <w:rPr>
          <w:sz w:val="20"/>
          <w:szCs w:val="20"/>
        </w:rPr>
        <w:t xml:space="preserve">industry partner will provide </w:t>
      </w:r>
      <w:r w:rsidRPr="001043AD">
        <w:rPr>
          <w:sz w:val="20"/>
          <w:szCs w:val="20"/>
        </w:rPr>
        <w:t xml:space="preserve">compensation similar to employees delivering the same work and follows the </w:t>
      </w:r>
      <w:hyperlink r:id="rId5" w:history="1">
        <w:r w:rsidRPr="00220F84">
          <w:rPr>
            <w:rStyle w:val="Hyperlink"/>
            <w:sz w:val="20"/>
            <w:szCs w:val="20"/>
          </w:rPr>
          <w:t>Fair Labor Standards Act</w:t>
        </w:r>
      </w:hyperlink>
      <w:r w:rsidRPr="001043AD">
        <w:rPr>
          <w:sz w:val="20"/>
          <w:szCs w:val="20"/>
        </w:rPr>
        <w:t>.</w:t>
      </w:r>
    </w:p>
    <w:p w:rsidR="00B8266D" w:rsidRPr="001043AD" w:rsidRDefault="007F4B3B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>The industry partner will provide p</w:t>
      </w:r>
      <w:r w:rsidR="00B8266D" w:rsidRPr="001043AD">
        <w:rPr>
          <w:sz w:val="20"/>
          <w:szCs w:val="20"/>
        </w:rPr>
        <w:t xml:space="preserve">roper safety orientation </w:t>
      </w:r>
      <w:r w:rsidRPr="001043AD">
        <w:rPr>
          <w:sz w:val="20"/>
          <w:szCs w:val="20"/>
        </w:rPr>
        <w:t>and training</w:t>
      </w:r>
      <w:r w:rsidR="00B8266D" w:rsidRPr="001043AD">
        <w:rPr>
          <w:sz w:val="20"/>
          <w:szCs w:val="20"/>
        </w:rPr>
        <w:t xml:space="preserve"> to the student intern.</w:t>
      </w:r>
    </w:p>
    <w:p w:rsidR="00B8266D" w:rsidRPr="001043AD" w:rsidRDefault="007F4B3B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>The industry partner will f</w:t>
      </w:r>
      <w:r w:rsidR="00B8266D" w:rsidRPr="001043AD">
        <w:rPr>
          <w:sz w:val="20"/>
          <w:szCs w:val="20"/>
        </w:rPr>
        <w:t xml:space="preserve">ollow Section </w:t>
      </w:r>
      <w:hyperlink r:id="rId6" w:history="1">
        <w:r w:rsidR="00B8266D" w:rsidRPr="001043AD">
          <w:rPr>
            <w:rStyle w:val="Hyperlink"/>
            <w:sz w:val="20"/>
            <w:szCs w:val="20"/>
          </w:rPr>
          <w:t>96.19-7-g</w:t>
        </w:r>
        <w:r w:rsidR="007C4787" w:rsidRPr="001043AD">
          <w:rPr>
            <w:rStyle w:val="Hyperlink"/>
            <w:sz w:val="20"/>
            <w:szCs w:val="20"/>
          </w:rPr>
          <w:t>-(7)</w:t>
        </w:r>
      </w:hyperlink>
      <w:r w:rsidR="00B8266D" w:rsidRPr="001043AD">
        <w:rPr>
          <w:sz w:val="20"/>
          <w:szCs w:val="20"/>
        </w:rPr>
        <w:t xml:space="preserve"> of the Code of Iowa regarding students’ earnings being exempt from both state and federal unemployment</w:t>
      </w:r>
      <w:r w:rsidR="00835251" w:rsidRPr="001043AD">
        <w:rPr>
          <w:sz w:val="20"/>
          <w:szCs w:val="20"/>
        </w:rPr>
        <w:t xml:space="preserve"> when the work experience is combined with academic instruction and is integral to the</w:t>
      </w:r>
      <w:r w:rsidR="001E6BF8">
        <w:rPr>
          <w:sz w:val="20"/>
          <w:szCs w:val="20"/>
        </w:rPr>
        <w:t xml:space="preserve"> school</w:t>
      </w:r>
      <w:r w:rsidR="00835251" w:rsidRPr="001043AD">
        <w:rPr>
          <w:sz w:val="20"/>
          <w:szCs w:val="20"/>
        </w:rPr>
        <w:t xml:space="preserve"> program</w:t>
      </w:r>
      <w:r w:rsidR="00B8266D" w:rsidRPr="001043AD">
        <w:rPr>
          <w:sz w:val="20"/>
          <w:szCs w:val="20"/>
        </w:rPr>
        <w:t>.</w:t>
      </w:r>
    </w:p>
    <w:p w:rsidR="00B8266D" w:rsidRPr="001043AD" w:rsidRDefault="007F4B3B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>The industry partner will p</w:t>
      </w:r>
      <w:r w:rsidR="00B8266D" w:rsidRPr="001043AD">
        <w:rPr>
          <w:sz w:val="20"/>
          <w:szCs w:val="20"/>
        </w:rPr>
        <w:t xml:space="preserve">rovide confidentiality training and </w:t>
      </w:r>
      <w:r w:rsidRPr="001043AD">
        <w:rPr>
          <w:sz w:val="20"/>
          <w:szCs w:val="20"/>
        </w:rPr>
        <w:t xml:space="preserve">clearly communicate confidentiality </w:t>
      </w:r>
      <w:r w:rsidR="00B8266D" w:rsidRPr="001043AD">
        <w:rPr>
          <w:sz w:val="20"/>
          <w:szCs w:val="20"/>
        </w:rPr>
        <w:t xml:space="preserve">expectations </w:t>
      </w:r>
      <w:r w:rsidRPr="001043AD">
        <w:rPr>
          <w:sz w:val="20"/>
          <w:szCs w:val="20"/>
        </w:rPr>
        <w:t>to the student intern.</w:t>
      </w:r>
    </w:p>
    <w:p w:rsidR="002106F5" w:rsidRPr="001043AD" w:rsidRDefault="007F4B3B" w:rsidP="00E531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043AD">
        <w:rPr>
          <w:sz w:val="20"/>
          <w:szCs w:val="20"/>
        </w:rPr>
        <w:t>The industry partner and internship manager will c</w:t>
      </w:r>
      <w:r w:rsidR="002106F5" w:rsidRPr="001043AD">
        <w:rPr>
          <w:sz w:val="20"/>
          <w:szCs w:val="20"/>
        </w:rPr>
        <w:t>onsult with the work-based learning coordinator regarding any conflicts or issues to provide an opportunity for an intervention prior to the student’s dismissal if the issues persist.</w:t>
      </w:r>
    </w:p>
    <w:p w:rsidR="00B8266D" w:rsidRDefault="00B8266D" w:rsidP="00B8266D"/>
    <w:p w:rsidR="00B8266D" w:rsidRPr="001043AD" w:rsidRDefault="00B8266D" w:rsidP="00B8266D">
      <w:pPr>
        <w:rPr>
          <w:b/>
          <w:sz w:val="20"/>
          <w:szCs w:val="20"/>
        </w:rPr>
      </w:pPr>
      <w:r w:rsidRPr="001043AD">
        <w:rPr>
          <w:b/>
          <w:sz w:val="20"/>
          <w:szCs w:val="20"/>
        </w:rPr>
        <w:t>Work-Based Learning Coordinator:</w:t>
      </w:r>
    </w:p>
    <w:p w:rsidR="007F4B3B" w:rsidRPr="001043AD" w:rsidRDefault="007F4B3B" w:rsidP="007F4B3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43AD">
        <w:rPr>
          <w:sz w:val="20"/>
          <w:szCs w:val="20"/>
        </w:rPr>
        <w:t>The work-based learning coordinator will prepare the student for the internship through appropriate content delivered at the start of the program prior to connecting students to their internships to schedule interviews.</w:t>
      </w:r>
    </w:p>
    <w:p w:rsidR="00932725" w:rsidRPr="001043AD" w:rsidRDefault="00B14A42" w:rsidP="00B8266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43AD">
        <w:rPr>
          <w:sz w:val="20"/>
          <w:szCs w:val="20"/>
        </w:rPr>
        <w:t>The student intern will be observed and evaluated regularly at the internship site throughout the year.</w:t>
      </w:r>
      <w:r w:rsidR="007F4B3B" w:rsidRPr="001043AD">
        <w:rPr>
          <w:sz w:val="20"/>
          <w:szCs w:val="20"/>
        </w:rPr>
        <w:t xml:space="preserve"> The observations and evaluations will be managed onsite by the work-based learning coordinator.</w:t>
      </w:r>
    </w:p>
    <w:p w:rsidR="00B14A42" w:rsidRPr="001043AD" w:rsidRDefault="00B14A42" w:rsidP="00B8266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43AD">
        <w:rPr>
          <w:sz w:val="20"/>
          <w:szCs w:val="20"/>
        </w:rPr>
        <w:t xml:space="preserve">The </w:t>
      </w:r>
      <w:r w:rsidR="007F4B3B" w:rsidRPr="001043AD">
        <w:rPr>
          <w:sz w:val="20"/>
          <w:szCs w:val="20"/>
        </w:rPr>
        <w:t xml:space="preserve">work-based learning </w:t>
      </w:r>
      <w:r w:rsidRPr="001043AD">
        <w:rPr>
          <w:sz w:val="20"/>
          <w:szCs w:val="20"/>
        </w:rPr>
        <w:t>coordinator will collaborate with the local Intermediary to find appropriate internship placements and connect the student to interview to earn the placement.</w:t>
      </w:r>
    </w:p>
    <w:p w:rsidR="00B14A42" w:rsidRPr="001043AD" w:rsidRDefault="00B14A42" w:rsidP="00B8266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43AD">
        <w:rPr>
          <w:sz w:val="20"/>
          <w:szCs w:val="20"/>
        </w:rPr>
        <w:t xml:space="preserve">The </w:t>
      </w:r>
      <w:r w:rsidR="007F4B3B" w:rsidRPr="001043AD">
        <w:rPr>
          <w:sz w:val="20"/>
          <w:szCs w:val="20"/>
        </w:rPr>
        <w:t xml:space="preserve">work-based learning </w:t>
      </w:r>
      <w:r w:rsidRPr="001043AD">
        <w:rPr>
          <w:sz w:val="20"/>
          <w:szCs w:val="20"/>
        </w:rPr>
        <w:t>coordinator will collaborate with the internship manager to develop a quality training plan for the student intern and appropriate projects and experiences for a quality experience.</w:t>
      </w:r>
    </w:p>
    <w:p w:rsidR="00B14A42" w:rsidRPr="001043AD" w:rsidRDefault="00B14A42" w:rsidP="00B8266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43AD">
        <w:rPr>
          <w:sz w:val="20"/>
          <w:szCs w:val="20"/>
        </w:rPr>
        <w:t xml:space="preserve">The </w:t>
      </w:r>
      <w:r w:rsidR="007F4B3B" w:rsidRPr="001043AD">
        <w:rPr>
          <w:sz w:val="20"/>
          <w:szCs w:val="20"/>
        </w:rPr>
        <w:t xml:space="preserve">work-based learning </w:t>
      </w:r>
      <w:r w:rsidRPr="001043AD">
        <w:rPr>
          <w:sz w:val="20"/>
          <w:szCs w:val="20"/>
        </w:rPr>
        <w:t>coordinator will coach the student to ensure a progression of professional and career skills throughout the experience.</w:t>
      </w:r>
    </w:p>
    <w:p w:rsidR="00B14A42" w:rsidRPr="001043AD" w:rsidRDefault="00B14A42" w:rsidP="00B8266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43AD">
        <w:rPr>
          <w:sz w:val="20"/>
          <w:szCs w:val="20"/>
        </w:rPr>
        <w:t xml:space="preserve">The </w:t>
      </w:r>
      <w:r w:rsidR="007F4B3B" w:rsidRPr="001043AD">
        <w:rPr>
          <w:sz w:val="20"/>
          <w:szCs w:val="20"/>
        </w:rPr>
        <w:t xml:space="preserve">work-based learning </w:t>
      </w:r>
      <w:r w:rsidRPr="001043AD">
        <w:rPr>
          <w:sz w:val="20"/>
          <w:szCs w:val="20"/>
        </w:rPr>
        <w:t>coordinator will determine the student’s final grade for the internship experience.</w:t>
      </w:r>
    </w:p>
    <w:p w:rsidR="004138D8" w:rsidRPr="001043AD" w:rsidRDefault="004138D8" w:rsidP="00B8266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43AD">
        <w:rPr>
          <w:sz w:val="20"/>
          <w:szCs w:val="20"/>
        </w:rPr>
        <w:t>The coordinator will fairly enforce policies, rules and regulations.</w:t>
      </w:r>
    </w:p>
    <w:p w:rsidR="00BB07A0" w:rsidRDefault="00BB07A0" w:rsidP="00BB07A0"/>
    <w:p w:rsidR="001043AD" w:rsidRDefault="001043AD" w:rsidP="00BB07A0">
      <w:pPr>
        <w:rPr>
          <w:sz w:val="20"/>
          <w:szCs w:val="20"/>
        </w:rPr>
      </w:pPr>
      <w:r w:rsidRPr="001043AD">
        <w:rPr>
          <w:b/>
          <w:sz w:val="20"/>
          <w:szCs w:val="20"/>
        </w:rPr>
        <w:t xml:space="preserve">Equity Statement: </w:t>
      </w:r>
      <w:r w:rsidRPr="001E6BF8">
        <w:rPr>
          <w:sz w:val="20"/>
          <w:szCs w:val="20"/>
          <w:highlight w:val="yellow"/>
        </w:rPr>
        <w:t>&lt;Insert your district’s equity statement here.&gt;</w:t>
      </w:r>
    </w:p>
    <w:p w:rsidR="001043AD" w:rsidRDefault="001043AD" w:rsidP="00BB07A0">
      <w:pPr>
        <w:rPr>
          <w:sz w:val="20"/>
          <w:szCs w:val="20"/>
        </w:rPr>
      </w:pPr>
    </w:p>
    <w:p w:rsidR="001043AD" w:rsidRDefault="001043AD" w:rsidP="00BB07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</w:t>
      </w:r>
    </w:p>
    <w:p w:rsidR="001043AD" w:rsidRDefault="001043AD" w:rsidP="00BB07A0">
      <w:pPr>
        <w:rPr>
          <w:sz w:val="20"/>
          <w:szCs w:val="20"/>
        </w:rPr>
      </w:pPr>
      <w:r>
        <w:rPr>
          <w:sz w:val="20"/>
          <w:szCs w:val="20"/>
        </w:rPr>
        <w:t>Student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1043AD" w:rsidRDefault="001043AD" w:rsidP="00BB07A0">
      <w:pPr>
        <w:rPr>
          <w:sz w:val="20"/>
          <w:szCs w:val="20"/>
        </w:rPr>
      </w:pPr>
    </w:p>
    <w:p w:rsidR="001043AD" w:rsidRDefault="001043AD" w:rsidP="001043A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</w:t>
      </w:r>
    </w:p>
    <w:p w:rsidR="001043AD" w:rsidRDefault="001043AD" w:rsidP="001043AD">
      <w:pPr>
        <w:rPr>
          <w:sz w:val="20"/>
          <w:szCs w:val="20"/>
        </w:rPr>
      </w:pPr>
      <w:r>
        <w:rPr>
          <w:sz w:val="20"/>
          <w:szCs w:val="20"/>
        </w:rPr>
        <w:t>Parent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1043AD" w:rsidRDefault="001043AD" w:rsidP="001043AD">
      <w:pPr>
        <w:rPr>
          <w:sz w:val="20"/>
          <w:szCs w:val="20"/>
        </w:rPr>
      </w:pPr>
    </w:p>
    <w:p w:rsidR="001043AD" w:rsidRDefault="001043AD" w:rsidP="001043A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</w:t>
      </w:r>
    </w:p>
    <w:p w:rsidR="001043AD" w:rsidRDefault="001043AD" w:rsidP="001043AD">
      <w:pPr>
        <w:rPr>
          <w:sz w:val="20"/>
          <w:szCs w:val="20"/>
        </w:rPr>
      </w:pPr>
      <w:r>
        <w:rPr>
          <w:sz w:val="20"/>
          <w:szCs w:val="20"/>
        </w:rPr>
        <w:t>Industry Partner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1043AD" w:rsidRDefault="001043AD" w:rsidP="001043AD">
      <w:pPr>
        <w:rPr>
          <w:sz w:val="20"/>
          <w:szCs w:val="20"/>
        </w:rPr>
      </w:pPr>
    </w:p>
    <w:p w:rsidR="001043AD" w:rsidRDefault="001043AD" w:rsidP="001043A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</w:t>
      </w:r>
    </w:p>
    <w:p w:rsidR="001043AD" w:rsidRPr="001043AD" w:rsidRDefault="001043AD" w:rsidP="001043AD">
      <w:pPr>
        <w:rPr>
          <w:sz w:val="20"/>
          <w:szCs w:val="20"/>
        </w:rPr>
      </w:pPr>
      <w:r>
        <w:rPr>
          <w:sz w:val="20"/>
          <w:szCs w:val="20"/>
        </w:rPr>
        <w:t>Work-Based Learning Coordinator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1043AD" w:rsidRPr="001043AD" w:rsidRDefault="001043AD" w:rsidP="00BB07A0">
      <w:pPr>
        <w:rPr>
          <w:sz w:val="20"/>
          <w:szCs w:val="20"/>
        </w:rPr>
      </w:pPr>
    </w:p>
    <w:sectPr w:rsidR="001043AD" w:rsidRPr="001043AD" w:rsidSect="00F04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CFA"/>
    <w:multiLevelType w:val="hybridMultilevel"/>
    <w:tmpl w:val="7A38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4AD6"/>
    <w:multiLevelType w:val="hybridMultilevel"/>
    <w:tmpl w:val="5BEA7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E258B2"/>
    <w:multiLevelType w:val="hybridMultilevel"/>
    <w:tmpl w:val="CEE4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035"/>
    <w:multiLevelType w:val="hybridMultilevel"/>
    <w:tmpl w:val="2814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B4BC3"/>
    <w:multiLevelType w:val="hybridMultilevel"/>
    <w:tmpl w:val="77F4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8D"/>
    <w:rsid w:val="0001418B"/>
    <w:rsid w:val="00075461"/>
    <w:rsid w:val="000804FC"/>
    <w:rsid w:val="000B79B1"/>
    <w:rsid w:val="001043AD"/>
    <w:rsid w:val="00132A88"/>
    <w:rsid w:val="001C69C1"/>
    <w:rsid w:val="001E6BF8"/>
    <w:rsid w:val="002106F5"/>
    <w:rsid w:val="00220F84"/>
    <w:rsid w:val="002F6B9A"/>
    <w:rsid w:val="00300CDE"/>
    <w:rsid w:val="003F463A"/>
    <w:rsid w:val="004138D8"/>
    <w:rsid w:val="00492DC9"/>
    <w:rsid w:val="00501BA3"/>
    <w:rsid w:val="005428F2"/>
    <w:rsid w:val="006203B5"/>
    <w:rsid w:val="007C4787"/>
    <w:rsid w:val="007F4B3B"/>
    <w:rsid w:val="008168BF"/>
    <w:rsid w:val="00835251"/>
    <w:rsid w:val="00837C69"/>
    <w:rsid w:val="00932725"/>
    <w:rsid w:val="009353F4"/>
    <w:rsid w:val="0095738D"/>
    <w:rsid w:val="009D31D1"/>
    <w:rsid w:val="00AC6644"/>
    <w:rsid w:val="00B14A42"/>
    <w:rsid w:val="00B44C18"/>
    <w:rsid w:val="00B8266D"/>
    <w:rsid w:val="00BB07A0"/>
    <w:rsid w:val="00BE2B68"/>
    <w:rsid w:val="00BF69C6"/>
    <w:rsid w:val="00D36C9E"/>
    <w:rsid w:val="00D4106B"/>
    <w:rsid w:val="00D43D77"/>
    <w:rsid w:val="00D579C0"/>
    <w:rsid w:val="00DA299E"/>
    <w:rsid w:val="00E5314E"/>
    <w:rsid w:val="00F04B4C"/>
    <w:rsid w:val="00F560E9"/>
    <w:rsid w:val="00F5703D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4519"/>
  <w15:chartTrackingRefBased/>
  <w15:docId w15:val="{3D04EB43-3251-47C6-BF37-246412DE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B4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C9E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5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2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.iowa.gov/docs/code/2018/96.19.pdf" TargetMode="External"/><Relationship Id="rId5" Type="http://schemas.openxmlformats.org/officeDocument/2006/relationships/hyperlink" Target="https://www.dol.gov/agencies/whd/compliance-assistance/handy-reference-guide-fl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6072</Characters>
  <Application>Microsoft Office Word</Application>
  <DocSecurity>0</DocSecurity>
  <Lines>404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Volesky, Kristy [IDOE]</dc:creator>
  <cp:keywords/>
  <dc:description/>
  <cp:lastModifiedBy>Albers, Lisa [IDOE]</cp:lastModifiedBy>
  <cp:revision>2</cp:revision>
  <dcterms:created xsi:type="dcterms:W3CDTF">2021-06-08T23:00:00Z</dcterms:created>
  <dcterms:modified xsi:type="dcterms:W3CDTF">2021-06-08T23:00:00Z</dcterms:modified>
</cp:coreProperties>
</file>