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9990"/>
        <w:gridCol w:w="810"/>
        <w:gridCol w:w="810"/>
        <w:gridCol w:w="810"/>
        <w:gridCol w:w="810"/>
        <w:gridCol w:w="810"/>
      </w:tblGrid>
      <w:tr w:rsidR="000A2E8E" w:rsidRPr="002D09ED" w:rsidTr="000A2E8E">
        <w:trPr>
          <w:tblHeader/>
        </w:trPr>
        <w:tc>
          <w:tcPr>
            <w:tcW w:w="990" w:type="dxa"/>
            <w:shd w:val="clear" w:color="auto" w:fill="D9D9D9" w:themeFill="background1" w:themeFillShade="D9"/>
          </w:tcPr>
          <w:p w:rsidR="00DA32C7" w:rsidRPr="001023EF" w:rsidRDefault="00DA32C7" w:rsidP="00FC574A">
            <w:pPr>
              <w:jc w:val="center"/>
              <w:rPr>
                <w:b/>
                <w:sz w:val="18"/>
                <w:szCs w:val="18"/>
              </w:rPr>
            </w:pPr>
            <w:bookmarkStart w:id="0" w:name="_GoBack"/>
            <w:bookmarkEnd w:id="0"/>
            <w:r w:rsidRPr="001023EF">
              <w:rPr>
                <w:b/>
                <w:sz w:val="18"/>
                <w:szCs w:val="18"/>
              </w:rPr>
              <w:t>IQPPS #</w:t>
            </w:r>
          </w:p>
        </w:tc>
        <w:tc>
          <w:tcPr>
            <w:tcW w:w="9990" w:type="dxa"/>
            <w:shd w:val="clear" w:color="auto" w:fill="D9D9D9" w:themeFill="background1" w:themeFillShade="D9"/>
          </w:tcPr>
          <w:p w:rsidR="00DA32C7" w:rsidRDefault="00DA32C7" w:rsidP="00E36A36">
            <w:pPr>
              <w:jc w:val="center"/>
              <w:rPr>
                <w:b/>
              </w:rPr>
            </w:pPr>
            <w:r w:rsidRPr="0055176D">
              <w:rPr>
                <w:b/>
              </w:rPr>
              <w:t>Criteria</w:t>
            </w:r>
          </w:p>
          <w:p w:rsidR="00E36A36" w:rsidRDefault="00E36A36" w:rsidP="00E36A36">
            <w:pPr>
              <w:jc w:val="center"/>
              <w:rPr>
                <w:b/>
              </w:rPr>
            </w:pPr>
          </w:p>
          <w:p w:rsidR="00E36A36" w:rsidRDefault="00E36A36" w:rsidP="00E36A36">
            <w:pPr>
              <w:jc w:val="center"/>
              <w:rPr>
                <w:b/>
              </w:rPr>
            </w:pPr>
          </w:p>
          <w:p w:rsidR="00E36A36" w:rsidRPr="0055176D" w:rsidRDefault="00E36A36" w:rsidP="00E36A36">
            <w:pPr>
              <w:jc w:val="center"/>
              <w:rPr>
                <w:b/>
              </w:rPr>
            </w:pPr>
          </w:p>
        </w:tc>
        <w:tc>
          <w:tcPr>
            <w:tcW w:w="810" w:type="dxa"/>
            <w:shd w:val="clear" w:color="auto" w:fill="D9D9D9" w:themeFill="background1" w:themeFillShade="D9"/>
          </w:tcPr>
          <w:p w:rsidR="00DA32C7" w:rsidRPr="0055176D" w:rsidRDefault="00DA32C7" w:rsidP="00FC574A">
            <w:pPr>
              <w:jc w:val="center"/>
              <w:rPr>
                <w:b/>
              </w:rPr>
            </w:pPr>
          </w:p>
        </w:tc>
        <w:tc>
          <w:tcPr>
            <w:tcW w:w="810" w:type="dxa"/>
            <w:shd w:val="clear" w:color="auto" w:fill="D9D9D9" w:themeFill="background1" w:themeFillShade="D9"/>
          </w:tcPr>
          <w:p w:rsidR="00DA32C7" w:rsidRPr="0055176D" w:rsidRDefault="00DA32C7" w:rsidP="00FC574A">
            <w:pPr>
              <w:jc w:val="center"/>
              <w:rPr>
                <w:b/>
              </w:rPr>
            </w:pPr>
          </w:p>
        </w:tc>
        <w:tc>
          <w:tcPr>
            <w:tcW w:w="810" w:type="dxa"/>
            <w:shd w:val="clear" w:color="auto" w:fill="D9D9D9" w:themeFill="background1" w:themeFillShade="D9"/>
          </w:tcPr>
          <w:p w:rsidR="00DA32C7" w:rsidRPr="0055176D" w:rsidRDefault="00DA32C7" w:rsidP="00FC574A">
            <w:pPr>
              <w:jc w:val="center"/>
              <w:rPr>
                <w:b/>
              </w:rPr>
            </w:pPr>
          </w:p>
        </w:tc>
        <w:tc>
          <w:tcPr>
            <w:tcW w:w="810" w:type="dxa"/>
            <w:shd w:val="clear" w:color="auto" w:fill="D9D9D9" w:themeFill="background1" w:themeFillShade="D9"/>
          </w:tcPr>
          <w:p w:rsidR="00DA32C7" w:rsidRPr="0055176D" w:rsidRDefault="00DA32C7" w:rsidP="00FC574A">
            <w:pPr>
              <w:jc w:val="center"/>
              <w:rPr>
                <w:b/>
              </w:rPr>
            </w:pPr>
          </w:p>
        </w:tc>
        <w:tc>
          <w:tcPr>
            <w:tcW w:w="810" w:type="dxa"/>
            <w:shd w:val="clear" w:color="auto" w:fill="D9D9D9" w:themeFill="background1" w:themeFillShade="D9"/>
          </w:tcPr>
          <w:p w:rsidR="00DA32C7" w:rsidRPr="0055176D" w:rsidRDefault="00DA32C7" w:rsidP="00FC574A">
            <w:pPr>
              <w:jc w:val="center"/>
              <w:rPr>
                <w:b/>
              </w:rPr>
            </w:pPr>
          </w:p>
        </w:tc>
      </w:tr>
      <w:tr w:rsidR="000A2E8E" w:rsidRPr="0055176D" w:rsidTr="000A2E8E">
        <w:tc>
          <w:tcPr>
            <w:tcW w:w="990" w:type="dxa"/>
          </w:tcPr>
          <w:p w:rsidR="00DA32C7" w:rsidRPr="00051593" w:rsidRDefault="00DA32C7" w:rsidP="00FC574A">
            <w:pPr>
              <w:pStyle w:val="Default"/>
              <w:numPr>
                <w:ilvl w:val="0"/>
                <w:numId w:val="1"/>
              </w:numPr>
              <w:ind w:right="-198"/>
              <w:rPr>
                <w:rFonts w:ascii="Times New Roman" w:hAnsi="Times New Roman" w:cs="Times New Roman"/>
                <w:b/>
                <w:sz w:val="18"/>
                <w:szCs w:val="18"/>
              </w:rPr>
            </w:pPr>
            <w:r w:rsidRPr="00051593">
              <w:rPr>
                <w:rFonts w:ascii="Times New Roman" w:hAnsi="Times New Roman" w:cs="Times New Roman"/>
                <w:b/>
                <w:sz w:val="18"/>
                <w:szCs w:val="18"/>
              </w:rPr>
              <w:t>5.2</w:t>
            </w:r>
          </w:p>
          <w:p w:rsidR="00C36122" w:rsidRPr="00C43AAA" w:rsidRDefault="00DA32C7" w:rsidP="00FC574A">
            <w:pPr>
              <w:pStyle w:val="Default"/>
              <w:rPr>
                <w:rFonts w:ascii="Times New Roman" w:hAnsi="Times New Roman" w:cs="Times New Roman"/>
                <w:b/>
                <w:sz w:val="18"/>
                <w:szCs w:val="18"/>
              </w:rPr>
            </w:pPr>
            <w:r w:rsidRPr="001023EF">
              <w:rPr>
                <w:rFonts w:ascii="Times New Roman" w:hAnsi="Times New Roman" w:cs="Times New Roman"/>
                <w:b/>
                <w:sz w:val="18"/>
                <w:szCs w:val="18"/>
              </w:rPr>
              <w:t>Required</w:t>
            </w:r>
          </w:p>
        </w:tc>
        <w:tc>
          <w:tcPr>
            <w:tcW w:w="9990" w:type="dxa"/>
          </w:tcPr>
          <w:p w:rsidR="00DA32C7" w:rsidRPr="008F421E" w:rsidRDefault="008F421E" w:rsidP="008F421E">
            <w:pPr>
              <w:rPr>
                <w:b/>
                <w:sz w:val="20"/>
                <w:szCs w:val="20"/>
              </w:rPr>
            </w:pPr>
            <w:r w:rsidRPr="008F421E">
              <w:rPr>
                <w:b/>
                <w:sz w:val="20"/>
                <w:szCs w:val="20"/>
              </w:rPr>
              <w:t xml:space="preserve">At least one staff member who has a certificate showing satisfactory completion of pediatric first-aid training and satisfactory completion of pediatric CPR is always present with each class of children. </w:t>
            </w:r>
          </w:p>
        </w:tc>
        <w:tc>
          <w:tcPr>
            <w:tcW w:w="810" w:type="dxa"/>
          </w:tcPr>
          <w:p w:rsidR="00DA32C7" w:rsidRDefault="00DA32C7" w:rsidP="00FC574A">
            <w:pPr>
              <w:spacing w:before="40" w:after="40" w:line="218" w:lineRule="auto"/>
              <w:rPr>
                <w:rFonts w:ascii="Arial" w:hAnsi="Arial" w:cs="Arial"/>
                <w:bCs/>
                <w:sz w:val="18"/>
                <w:szCs w:val="18"/>
              </w:rPr>
            </w:pPr>
          </w:p>
        </w:tc>
        <w:tc>
          <w:tcPr>
            <w:tcW w:w="810" w:type="dxa"/>
          </w:tcPr>
          <w:p w:rsidR="00DA32C7" w:rsidRDefault="00DA32C7" w:rsidP="00FC574A">
            <w:pPr>
              <w:spacing w:before="40" w:after="40" w:line="218" w:lineRule="auto"/>
              <w:rPr>
                <w:rFonts w:ascii="Arial" w:hAnsi="Arial" w:cs="Arial"/>
                <w:bCs/>
                <w:sz w:val="18"/>
                <w:szCs w:val="18"/>
              </w:rPr>
            </w:pPr>
          </w:p>
        </w:tc>
        <w:tc>
          <w:tcPr>
            <w:tcW w:w="810" w:type="dxa"/>
          </w:tcPr>
          <w:p w:rsidR="00DA32C7" w:rsidRDefault="00DA32C7" w:rsidP="00FC574A">
            <w:pPr>
              <w:spacing w:before="40" w:after="40" w:line="218" w:lineRule="auto"/>
              <w:rPr>
                <w:rFonts w:ascii="Arial" w:hAnsi="Arial" w:cs="Arial"/>
                <w:bCs/>
                <w:sz w:val="18"/>
                <w:szCs w:val="18"/>
              </w:rPr>
            </w:pPr>
          </w:p>
        </w:tc>
        <w:tc>
          <w:tcPr>
            <w:tcW w:w="810" w:type="dxa"/>
          </w:tcPr>
          <w:p w:rsidR="00DA32C7" w:rsidRDefault="00DA32C7" w:rsidP="00FC574A">
            <w:pPr>
              <w:spacing w:before="40" w:after="40" w:line="218" w:lineRule="auto"/>
              <w:rPr>
                <w:rFonts w:ascii="Arial" w:hAnsi="Arial" w:cs="Arial"/>
                <w:bCs/>
                <w:sz w:val="18"/>
                <w:szCs w:val="18"/>
              </w:rPr>
            </w:pPr>
          </w:p>
        </w:tc>
        <w:tc>
          <w:tcPr>
            <w:tcW w:w="810" w:type="dxa"/>
          </w:tcPr>
          <w:p w:rsidR="00DA32C7" w:rsidRDefault="00DA32C7" w:rsidP="00FC574A">
            <w:pPr>
              <w:spacing w:before="40" w:after="40" w:line="218" w:lineRule="auto"/>
              <w:rPr>
                <w:rFonts w:ascii="Arial" w:hAnsi="Arial" w:cs="Arial"/>
                <w:bCs/>
                <w:sz w:val="18"/>
                <w:szCs w:val="18"/>
              </w:rPr>
            </w:pPr>
          </w:p>
        </w:tc>
      </w:tr>
      <w:tr w:rsidR="000A2E8E" w:rsidRPr="0055176D" w:rsidTr="000A2E8E">
        <w:tc>
          <w:tcPr>
            <w:tcW w:w="990" w:type="dxa"/>
          </w:tcPr>
          <w:p w:rsidR="00DA32C7" w:rsidRPr="00757016" w:rsidRDefault="00DA32C7" w:rsidP="00FC574A">
            <w:pPr>
              <w:pStyle w:val="Default"/>
              <w:numPr>
                <w:ilvl w:val="0"/>
                <w:numId w:val="1"/>
              </w:numPr>
              <w:rPr>
                <w:rFonts w:ascii="Times New Roman" w:hAnsi="Times New Roman" w:cs="Times New Roman"/>
                <w:b/>
                <w:color w:val="auto"/>
                <w:sz w:val="18"/>
                <w:szCs w:val="18"/>
              </w:rPr>
            </w:pPr>
            <w:r w:rsidRPr="00757016">
              <w:rPr>
                <w:rFonts w:ascii="Times New Roman" w:hAnsi="Times New Roman" w:cs="Times New Roman"/>
                <w:b/>
                <w:color w:val="auto"/>
                <w:sz w:val="18"/>
                <w:szCs w:val="18"/>
              </w:rPr>
              <w:t>6.</w:t>
            </w:r>
            <w:r w:rsidR="00757016" w:rsidRPr="00757016">
              <w:rPr>
                <w:rFonts w:ascii="Times New Roman" w:hAnsi="Times New Roman" w:cs="Times New Roman"/>
                <w:b/>
                <w:color w:val="auto"/>
                <w:sz w:val="18"/>
                <w:szCs w:val="18"/>
              </w:rPr>
              <w:t>2</w:t>
            </w:r>
          </w:p>
          <w:p w:rsidR="00DA32C7" w:rsidRPr="001023EF" w:rsidRDefault="00DA32C7" w:rsidP="00FC574A">
            <w:pPr>
              <w:pStyle w:val="Default"/>
              <w:rPr>
                <w:rFonts w:ascii="Times New Roman" w:hAnsi="Times New Roman" w:cs="Times New Roman"/>
                <w:color w:val="auto"/>
                <w:sz w:val="18"/>
                <w:szCs w:val="18"/>
              </w:rPr>
            </w:pPr>
            <w:r w:rsidRPr="001023EF">
              <w:rPr>
                <w:rFonts w:ascii="Times New Roman" w:hAnsi="Times New Roman" w:cs="Times New Roman"/>
                <w:b/>
                <w:sz w:val="18"/>
                <w:szCs w:val="18"/>
              </w:rPr>
              <w:t>Required</w:t>
            </w:r>
          </w:p>
        </w:tc>
        <w:tc>
          <w:tcPr>
            <w:tcW w:w="9990" w:type="dxa"/>
          </w:tcPr>
          <w:p w:rsidR="00DA32C7" w:rsidRPr="008F421E" w:rsidRDefault="008F421E" w:rsidP="008F421E">
            <w:pPr>
              <w:rPr>
                <w:b/>
                <w:sz w:val="20"/>
                <w:szCs w:val="20"/>
              </w:rPr>
            </w:pPr>
            <w:r w:rsidRPr="008F421E">
              <w:rPr>
                <w:b/>
                <w:sz w:val="20"/>
                <w:szCs w:val="20"/>
              </w:rPr>
              <w:t xml:space="preserve">Teachers hold an Iowa teaching license issued by the Iowa Board of Educational Examiners (BOEE) and must hold an early childhood endorsement that reflects their current teaching assignment. </w:t>
            </w:r>
          </w:p>
        </w:tc>
        <w:tc>
          <w:tcPr>
            <w:tcW w:w="810" w:type="dxa"/>
          </w:tcPr>
          <w:p w:rsidR="00DA32C7" w:rsidRDefault="00DA32C7" w:rsidP="00FC574A">
            <w:pPr>
              <w:spacing w:before="20" w:after="20"/>
              <w:rPr>
                <w:rFonts w:ascii="Arial" w:eastAsia="Arial Unicode MS" w:hAnsi="Arial" w:cs="Arial"/>
                <w:sz w:val="18"/>
                <w:szCs w:val="18"/>
              </w:rPr>
            </w:pPr>
          </w:p>
        </w:tc>
        <w:tc>
          <w:tcPr>
            <w:tcW w:w="810" w:type="dxa"/>
          </w:tcPr>
          <w:p w:rsidR="00DA32C7" w:rsidRDefault="00DA32C7" w:rsidP="00FC574A">
            <w:pPr>
              <w:spacing w:before="20" w:after="20"/>
              <w:rPr>
                <w:rFonts w:ascii="Arial" w:eastAsia="Arial Unicode MS" w:hAnsi="Arial" w:cs="Arial"/>
                <w:sz w:val="18"/>
                <w:szCs w:val="18"/>
              </w:rPr>
            </w:pPr>
          </w:p>
        </w:tc>
        <w:tc>
          <w:tcPr>
            <w:tcW w:w="810" w:type="dxa"/>
          </w:tcPr>
          <w:p w:rsidR="00DA32C7" w:rsidRDefault="00DA32C7" w:rsidP="00FC574A">
            <w:pPr>
              <w:spacing w:before="20" w:after="20"/>
              <w:rPr>
                <w:rFonts w:ascii="Arial" w:eastAsia="Arial Unicode MS" w:hAnsi="Arial" w:cs="Arial"/>
                <w:sz w:val="18"/>
                <w:szCs w:val="18"/>
              </w:rPr>
            </w:pPr>
          </w:p>
        </w:tc>
        <w:tc>
          <w:tcPr>
            <w:tcW w:w="810" w:type="dxa"/>
          </w:tcPr>
          <w:p w:rsidR="00DA32C7" w:rsidRDefault="00DA32C7" w:rsidP="00FC574A">
            <w:pPr>
              <w:spacing w:before="20" w:after="20"/>
              <w:rPr>
                <w:rFonts w:ascii="Arial" w:eastAsia="Arial Unicode MS" w:hAnsi="Arial" w:cs="Arial"/>
                <w:sz w:val="18"/>
                <w:szCs w:val="18"/>
              </w:rPr>
            </w:pPr>
          </w:p>
        </w:tc>
        <w:tc>
          <w:tcPr>
            <w:tcW w:w="810" w:type="dxa"/>
          </w:tcPr>
          <w:p w:rsidR="00DA32C7" w:rsidRDefault="00DA32C7" w:rsidP="00FC574A">
            <w:pPr>
              <w:spacing w:before="20" w:after="20"/>
              <w:rPr>
                <w:rFonts w:ascii="Arial" w:eastAsia="Arial Unicode MS" w:hAnsi="Arial" w:cs="Arial"/>
                <w:sz w:val="18"/>
                <w:szCs w:val="18"/>
              </w:rPr>
            </w:pPr>
          </w:p>
        </w:tc>
      </w:tr>
      <w:tr w:rsidR="000A2E8E" w:rsidRPr="0055176D" w:rsidTr="000A2E8E">
        <w:tc>
          <w:tcPr>
            <w:tcW w:w="990" w:type="dxa"/>
          </w:tcPr>
          <w:p w:rsidR="00DA32C7" w:rsidRPr="00757016" w:rsidRDefault="00DA32C7" w:rsidP="00FC574A">
            <w:pPr>
              <w:pStyle w:val="Default"/>
              <w:numPr>
                <w:ilvl w:val="0"/>
                <w:numId w:val="1"/>
              </w:numPr>
              <w:rPr>
                <w:rFonts w:ascii="Times New Roman" w:hAnsi="Times New Roman" w:cs="Times New Roman"/>
                <w:b/>
                <w:color w:val="auto"/>
                <w:sz w:val="18"/>
                <w:szCs w:val="18"/>
              </w:rPr>
            </w:pPr>
            <w:r w:rsidRPr="00757016">
              <w:rPr>
                <w:rFonts w:ascii="Times New Roman" w:hAnsi="Times New Roman" w:cs="Times New Roman"/>
                <w:b/>
                <w:color w:val="auto"/>
                <w:sz w:val="18"/>
                <w:szCs w:val="18"/>
              </w:rPr>
              <w:t>6.</w:t>
            </w:r>
            <w:r w:rsidR="00757016" w:rsidRPr="00757016">
              <w:rPr>
                <w:rFonts w:ascii="Times New Roman" w:hAnsi="Times New Roman" w:cs="Times New Roman"/>
                <w:b/>
                <w:color w:val="auto"/>
                <w:sz w:val="18"/>
                <w:szCs w:val="18"/>
              </w:rPr>
              <w:t>3</w:t>
            </w:r>
          </w:p>
          <w:p w:rsidR="00DA32C7" w:rsidRPr="00757016" w:rsidRDefault="00757016" w:rsidP="00FC574A">
            <w:pPr>
              <w:pStyle w:val="Default"/>
              <w:rPr>
                <w:rFonts w:ascii="Times New Roman" w:hAnsi="Times New Roman" w:cs="Times New Roman"/>
                <w:b/>
                <w:sz w:val="18"/>
                <w:szCs w:val="18"/>
              </w:rPr>
            </w:pPr>
            <w:r>
              <w:rPr>
                <w:rFonts w:ascii="Times New Roman" w:hAnsi="Times New Roman" w:cs="Times New Roman"/>
                <w:b/>
                <w:sz w:val="18"/>
                <w:szCs w:val="18"/>
              </w:rPr>
              <w:t>Required</w:t>
            </w:r>
          </w:p>
        </w:tc>
        <w:tc>
          <w:tcPr>
            <w:tcW w:w="9990" w:type="dxa"/>
          </w:tcPr>
          <w:p w:rsidR="008A2F4A" w:rsidRPr="008A2F4A" w:rsidRDefault="008A2F4A" w:rsidP="008A2F4A">
            <w:pPr>
              <w:spacing w:before="20" w:after="20"/>
              <w:rPr>
                <w:b/>
                <w:sz w:val="20"/>
                <w:szCs w:val="20"/>
              </w:rPr>
            </w:pPr>
            <w:r w:rsidRPr="008A2F4A">
              <w:rPr>
                <w:b/>
                <w:sz w:val="20"/>
                <w:szCs w:val="20"/>
              </w:rPr>
              <w:t xml:space="preserve">Assistant Teachers-teacher aides (staff who implement program activities under direct supervision) have a high school diploma or GED and: </w:t>
            </w:r>
          </w:p>
          <w:p w:rsidR="008A2F4A" w:rsidRPr="008A2F4A" w:rsidRDefault="008A2F4A" w:rsidP="008A2F4A">
            <w:pPr>
              <w:numPr>
                <w:ilvl w:val="0"/>
                <w:numId w:val="15"/>
              </w:numPr>
              <w:spacing w:before="20" w:after="20"/>
              <w:ind w:left="785" w:hanging="360"/>
              <w:rPr>
                <w:b/>
                <w:sz w:val="20"/>
                <w:szCs w:val="20"/>
              </w:rPr>
            </w:pPr>
            <w:r w:rsidRPr="008A2F4A">
              <w:rPr>
                <w:b/>
                <w:sz w:val="20"/>
                <w:szCs w:val="20"/>
              </w:rPr>
              <w:t>50% of assistant teachers-teacher aides have at least a Child Development Associate Credential (CDA) or equivalent.</w:t>
            </w:r>
          </w:p>
          <w:p w:rsidR="008A2F4A" w:rsidRPr="008A2F4A" w:rsidRDefault="008A2F4A" w:rsidP="008A2F4A">
            <w:pPr>
              <w:numPr>
                <w:ilvl w:val="0"/>
                <w:numId w:val="15"/>
              </w:numPr>
              <w:spacing w:before="20" w:after="20"/>
              <w:ind w:left="785" w:hanging="360"/>
              <w:rPr>
                <w:b/>
                <w:sz w:val="20"/>
                <w:szCs w:val="20"/>
              </w:rPr>
            </w:pPr>
            <w:r w:rsidRPr="008A2F4A">
              <w:rPr>
                <w:b/>
                <w:sz w:val="20"/>
                <w:szCs w:val="20"/>
              </w:rPr>
              <w:t>100% of assistant teachers-teacher aides who do not have at least a CDA are enrolled in a program leading to a CDA or equivalent, are actively participating in the program, and are demonstrating progress toward the CDA or equivalent.</w:t>
            </w:r>
          </w:p>
          <w:p w:rsidR="008A2F4A" w:rsidRPr="008A2F4A" w:rsidRDefault="008A2F4A" w:rsidP="008A2F4A">
            <w:pPr>
              <w:spacing w:before="20" w:after="20"/>
              <w:rPr>
                <w:b/>
                <w:sz w:val="20"/>
                <w:szCs w:val="20"/>
              </w:rPr>
            </w:pPr>
            <w:r w:rsidRPr="008A2F4A">
              <w:rPr>
                <w:b/>
                <w:sz w:val="20"/>
                <w:szCs w:val="20"/>
              </w:rPr>
              <w:t xml:space="preserve">College-level course work is from regionally accredited institutions of higher education may include distance learning or online coursework. </w:t>
            </w:r>
          </w:p>
          <w:p w:rsidR="00DA32C7" w:rsidRPr="008A2F4A" w:rsidRDefault="008A2F4A" w:rsidP="008A2F4A">
            <w:pPr>
              <w:rPr>
                <w:sz w:val="20"/>
                <w:szCs w:val="20"/>
              </w:rPr>
            </w:pPr>
            <w:r w:rsidRPr="008A2F4A">
              <w:rPr>
                <w:b/>
                <w:sz w:val="20"/>
                <w:szCs w:val="20"/>
              </w:rPr>
              <w:t>If there is only one assistant teacher-teacher aide, then either of the requirements can be met.</w:t>
            </w:r>
          </w:p>
        </w:tc>
        <w:tc>
          <w:tcPr>
            <w:tcW w:w="810" w:type="dxa"/>
          </w:tcPr>
          <w:p w:rsidR="00DA32C7" w:rsidRDefault="00DA32C7" w:rsidP="00FC574A">
            <w:pPr>
              <w:spacing w:before="20" w:after="20"/>
              <w:rPr>
                <w:rFonts w:ascii="Arial" w:hAnsi="Arial" w:cs="Arial"/>
                <w:sz w:val="18"/>
                <w:szCs w:val="18"/>
              </w:rPr>
            </w:pPr>
          </w:p>
        </w:tc>
        <w:tc>
          <w:tcPr>
            <w:tcW w:w="810" w:type="dxa"/>
          </w:tcPr>
          <w:p w:rsidR="00DA32C7" w:rsidRDefault="00DA32C7" w:rsidP="00FC574A">
            <w:pPr>
              <w:spacing w:before="20" w:after="20"/>
              <w:rPr>
                <w:rFonts w:ascii="Arial" w:hAnsi="Arial" w:cs="Arial"/>
                <w:sz w:val="18"/>
                <w:szCs w:val="18"/>
              </w:rPr>
            </w:pPr>
          </w:p>
        </w:tc>
        <w:tc>
          <w:tcPr>
            <w:tcW w:w="810" w:type="dxa"/>
          </w:tcPr>
          <w:p w:rsidR="00DA32C7" w:rsidRDefault="00DA32C7" w:rsidP="00FC574A">
            <w:pPr>
              <w:spacing w:before="20" w:after="20"/>
              <w:rPr>
                <w:rFonts w:ascii="Arial" w:hAnsi="Arial" w:cs="Arial"/>
                <w:sz w:val="18"/>
                <w:szCs w:val="18"/>
              </w:rPr>
            </w:pPr>
          </w:p>
        </w:tc>
        <w:tc>
          <w:tcPr>
            <w:tcW w:w="810" w:type="dxa"/>
          </w:tcPr>
          <w:p w:rsidR="00DA32C7" w:rsidRDefault="00DA32C7" w:rsidP="00FC574A">
            <w:pPr>
              <w:spacing w:before="20" w:after="20"/>
              <w:rPr>
                <w:rFonts w:ascii="Arial" w:hAnsi="Arial" w:cs="Arial"/>
                <w:sz w:val="18"/>
                <w:szCs w:val="18"/>
              </w:rPr>
            </w:pPr>
          </w:p>
        </w:tc>
        <w:tc>
          <w:tcPr>
            <w:tcW w:w="810" w:type="dxa"/>
          </w:tcPr>
          <w:p w:rsidR="00DA32C7" w:rsidRDefault="00DA32C7" w:rsidP="00FC574A">
            <w:pPr>
              <w:spacing w:before="20" w:after="20"/>
              <w:rPr>
                <w:rFonts w:ascii="Arial" w:hAnsi="Arial" w:cs="Arial"/>
                <w:sz w:val="18"/>
                <w:szCs w:val="18"/>
              </w:rPr>
            </w:pPr>
          </w:p>
        </w:tc>
      </w:tr>
      <w:tr w:rsidR="00757016" w:rsidRPr="0055176D" w:rsidTr="000A2E8E">
        <w:tc>
          <w:tcPr>
            <w:tcW w:w="990" w:type="dxa"/>
          </w:tcPr>
          <w:p w:rsidR="00757016" w:rsidRPr="00757016" w:rsidRDefault="00757016" w:rsidP="00FC574A">
            <w:pPr>
              <w:pStyle w:val="Default"/>
              <w:numPr>
                <w:ilvl w:val="0"/>
                <w:numId w:val="1"/>
              </w:numPr>
              <w:rPr>
                <w:rFonts w:ascii="Times New Roman" w:hAnsi="Times New Roman" w:cs="Times New Roman"/>
                <w:color w:val="auto"/>
                <w:sz w:val="18"/>
                <w:szCs w:val="18"/>
              </w:rPr>
            </w:pPr>
            <w:r w:rsidRPr="00757016">
              <w:rPr>
                <w:rFonts w:ascii="Times New Roman" w:hAnsi="Times New Roman" w:cs="Times New Roman"/>
                <w:color w:val="auto"/>
                <w:sz w:val="18"/>
                <w:szCs w:val="18"/>
              </w:rPr>
              <w:t>6.4</w:t>
            </w:r>
          </w:p>
        </w:tc>
        <w:tc>
          <w:tcPr>
            <w:tcW w:w="9990" w:type="dxa"/>
          </w:tcPr>
          <w:p w:rsidR="00757016" w:rsidRPr="008A2F4A" w:rsidRDefault="008A2F4A" w:rsidP="008A2F4A">
            <w:pPr>
              <w:rPr>
                <w:sz w:val="20"/>
                <w:szCs w:val="20"/>
              </w:rPr>
            </w:pPr>
            <w:r w:rsidRPr="005B0F56">
              <w:rPr>
                <w:sz w:val="20"/>
                <w:szCs w:val="20"/>
              </w:rPr>
              <w:t>All teaching staff have specialized coursework or professional development training in the program’s curriculum as well as in communication and collaboration skills that prepare them to participate as a member of a team.</w:t>
            </w:r>
          </w:p>
        </w:tc>
        <w:tc>
          <w:tcPr>
            <w:tcW w:w="810" w:type="dxa"/>
          </w:tcPr>
          <w:p w:rsidR="00757016" w:rsidRDefault="00757016" w:rsidP="00FC574A">
            <w:pPr>
              <w:spacing w:before="20" w:after="20"/>
              <w:rPr>
                <w:rFonts w:ascii="Arial" w:hAnsi="Arial" w:cs="Arial"/>
                <w:sz w:val="18"/>
                <w:szCs w:val="18"/>
              </w:rPr>
            </w:pPr>
          </w:p>
        </w:tc>
        <w:tc>
          <w:tcPr>
            <w:tcW w:w="810" w:type="dxa"/>
          </w:tcPr>
          <w:p w:rsidR="00757016" w:rsidRDefault="00757016" w:rsidP="00FC574A">
            <w:pPr>
              <w:spacing w:before="20" w:after="20"/>
              <w:rPr>
                <w:rFonts w:ascii="Arial" w:hAnsi="Arial" w:cs="Arial"/>
                <w:sz w:val="18"/>
                <w:szCs w:val="18"/>
              </w:rPr>
            </w:pPr>
          </w:p>
        </w:tc>
        <w:tc>
          <w:tcPr>
            <w:tcW w:w="810" w:type="dxa"/>
          </w:tcPr>
          <w:p w:rsidR="00757016" w:rsidRDefault="00757016" w:rsidP="00FC574A">
            <w:pPr>
              <w:spacing w:before="20" w:after="20"/>
              <w:rPr>
                <w:rFonts w:ascii="Arial" w:hAnsi="Arial" w:cs="Arial"/>
                <w:sz w:val="18"/>
                <w:szCs w:val="18"/>
              </w:rPr>
            </w:pPr>
          </w:p>
        </w:tc>
        <w:tc>
          <w:tcPr>
            <w:tcW w:w="810" w:type="dxa"/>
          </w:tcPr>
          <w:p w:rsidR="00757016" w:rsidRDefault="00757016" w:rsidP="00FC574A">
            <w:pPr>
              <w:spacing w:before="20" w:after="20"/>
              <w:rPr>
                <w:rFonts w:ascii="Arial" w:hAnsi="Arial" w:cs="Arial"/>
                <w:sz w:val="18"/>
                <w:szCs w:val="18"/>
              </w:rPr>
            </w:pPr>
          </w:p>
        </w:tc>
        <w:tc>
          <w:tcPr>
            <w:tcW w:w="810" w:type="dxa"/>
          </w:tcPr>
          <w:p w:rsidR="00757016" w:rsidRDefault="00757016" w:rsidP="00FC574A">
            <w:pPr>
              <w:spacing w:before="20" w:after="20"/>
              <w:rPr>
                <w:rFonts w:ascii="Arial" w:hAnsi="Arial" w:cs="Arial"/>
                <w:sz w:val="18"/>
                <w:szCs w:val="18"/>
              </w:rPr>
            </w:pPr>
          </w:p>
        </w:tc>
      </w:tr>
      <w:tr w:rsidR="000A2E8E" w:rsidRPr="002D09ED" w:rsidTr="000A2E8E">
        <w:tc>
          <w:tcPr>
            <w:tcW w:w="990" w:type="dxa"/>
          </w:tcPr>
          <w:p w:rsidR="00137CCB" w:rsidRPr="00757016" w:rsidRDefault="00DA32C7" w:rsidP="00137CCB">
            <w:pPr>
              <w:numPr>
                <w:ilvl w:val="0"/>
                <w:numId w:val="1"/>
              </w:numPr>
              <w:rPr>
                <w:sz w:val="18"/>
                <w:szCs w:val="18"/>
              </w:rPr>
            </w:pPr>
            <w:r w:rsidRPr="001023EF">
              <w:rPr>
                <w:sz w:val="18"/>
                <w:szCs w:val="18"/>
              </w:rPr>
              <w:t>6.5</w:t>
            </w:r>
          </w:p>
        </w:tc>
        <w:tc>
          <w:tcPr>
            <w:tcW w:w="9990" w:type="dxa"/>
            <w:vAlign w:val="center"/>
          </w:tcPr>
          <w:p w:rsidR="00DA32C7" w:rsidRPr="00B456B3" w:rsidRDefault="00B456B3" w:rsidP="00B456B3">
            <w:pPr>
              <w:rPr>
                <w:sz w:val="20"/>
                <w:szCs w:val="20"/>
              </w:rPr>
            </w:pPr>
            <w:r w:rsidRPr="00B456B3">
              <w:rPr>
                <w:sz w:val="20"/>
                <w:szCs w:val="20"/>
              </w:rPr>
              <w:t>All teachers and assistant teachers-teacher aides have specialized professional development training in how to accurately use the program’s assessment procedures for assessment of child progress and program quality. Their training is used to adapt classroom practices and curriculum activities.</w:t>
            </w:r>
          </w:p>
        </w:tc>
        <w:tc>
          <w:tcPr>
            <w:tcW w:w="810" w:type="dxa"/>
          </w:tcPr>
          <w:p w:rsidR="00DA32C7" w:rsidRDefault="00DA32C7" w:rsidP="00FC574A">
            <w:pPr>
              <w:spacing w:before="20" w:after="20"/>
              <w:rPr>
                <w:rFonts w:ascii="Arial" w:hAnsi="Arial" w:cs="Arial"/>
                <w:bCs/>
                <w:sz w:val="18"/>
                <w:szCs w:val="18"/>
              </w:rPr>
            </w:pPr>
          </w:p>
        </w:tc>
        <w:tc>
          <w:tcPr>
            <w:tcW w:w="810" w:type="dxa"/>
          </w:tcPr>
          <w:p w:rsidR="00DA32C7" w:rsidRDefault="00DA32C7" w:rsidP="00FC574A">
            <w:pPr>
              <w:spacing w:before="20" w:after="20"/>
              <w:rPr>
                <w:rFonts w:ascii="Arial" w:hAnsi="Arial" w:cs="Arial"/>
                <w:bCs/>
                <w:sz w:val="18"/>
                <w:szCs w:val="18"/>
              </w:rPr>
            </w:pPr>
          </w:p>
        </w:tc>
        <w:tc>
          <w:tcPr>
            <w:tcW w:w="810" w:type="dxa"/>
          </w:tcPr>
          <w:p w:rsidR="00DA32C7" w:rsidRDefault="00DA32C7" w:rsidP="00FC574A">
            <w:pPr>
              <w:spacing w:before="20" w:after="20"/>
              <w:rPr>
                <w:rFonts w:ascii="Arial" w:hAnsi="Arial" w:cs="Arial"/>
                <w:bCs/>
                <w:sz w:val="18"/>
                <w:szCs w:val="18"/>
              </w:rPr>
            </w:pPr>
          </w:p>
        </w:tc>
        <w:tc>
          <w:tcPr>
            <w:tcW w:w="810" w:type="dxa"/>
          </w:tcPr>
          <w:p w:rsidR="00DA32C7" w:rsidRDefault="00DA32C7" w:rsidP="00FC574A">
            <w:pPr>
              <w:spacing w:before="20" w:after="20"/>
              <w:rPr>
                <w:rFonts w:ascii="Arial" w:hAnsi="Arial" w:cs="Arial"/>
                <w:bCs/>
                <w:sz w:val="18"/>
                <w:szCs w:val="18"/>
              </w:rPr>
            </w:pPr>
          </w:p>
        </w:tc>
        <w:tc>
          <w:tcPr>
            <w:tcW w:w="810" w:type="dxa"/>
          </w:tcPr>
          <w:p w:rsidR="00DA32C7" w:rsidRDefault="00DA32C7" w:rsidP="00FC574A">
            <w:pPr>
              <w:spacing w:before="20" w:after="20"/>
              <w:rPr>
                <w:rFonts w:ascii="Arial" w:hAnsi="Arial" w:cs="Arial"/>
                <w:bCs/>
                <w:sz w:val="18"/>
                <w:szCs w:val="18"/>
              </w:rPr>
            </w:pPr>
          </w:p>
        </w:tc>
      </w:tr>
      <w:tr w:rsidR="000A2E8E" w:rsidRPr="002D09ED" w:rsidTr="000A2E8E">
        <w:tc>
          <w:tcPr>
            <w:tcW w:w="990" w:type="dxa"/>
          </w:tcPr>
          <w:p w:rsidR="00DA32C7" w:rsidRPr="001023EF" w:rsidRDefault="00DA32C7" w:rsidP="00FC574A">
            <w:pPr>
              <w:pStyle w:val="Default"/>
              <w:numPr>
                <w:ilvl w:val="0"/>
                <w:numId w:val="2"/>
              </w:numPr>
              <w:rPr>
                <w:rFonts w:ascii="Times New Roman" w:hAnsi="Times New Roman" w:cs="Times New Roman"/>
                <w:sz w:val="18"/>
                <w:szCs w:val="18"/>
              </w:rPr>
            </w:pPr>
            <w:r w:rsidRPr="001023EF">
              <w:rPr>
                <w:rFonts w:ascii="Times New Roman" w:hAnsi="Times New Roman" w:cs="Times New Roman"/>
                <w:sz w:val="18"/>
                <w:szCs w:val="18"/>
              </w:rPr>
              <w:t>6.6</w:t>
            </w:r>
          </w:p>
        </w:tc>
        <w:tc>
          <w:tcPr>
            <w:tcW w:w="9990" w:type="dxa"/>
            <w:vAlign w:val="center"/>
          </w:tcPr>
          <w:p w:rsidR="00DA32C7" w:rsidRDefault="00B456B3" w:rsidP="00FC574A">
            <w:pPr>
              <w:spacing w:before="20" w:after="20"/>
              <w:rPr>
                <w:rFonts w:ascii="Arial" w:hAnsi="Arial" w:cs="Arial"/>
                <w:bCs/>
                <w:sz w:val="18"/>
                <w:szCs w:val="18"/>
              </w:rPr>
            </w:pPr>
            <w:r w:rsidRPr="005B0F56">
              <w:rPr>
                <w:sz w:val="20"/>
                <w:szCs w:val="20"/>
              </w:rPr>
              <w:t>All teaching staff evaluate and improve their own performance based on ongoing reflection and feedback from supervisors, peers, and families. They add to their knowledge and increase their ability to put knowledge into practice. They develop an annual individualized professional development plan with their supervisor and use it to inform their continuous professional development.</w:t>
            </w:r>
          </w:p>
        </w:tc>
        <w:tc>
          <w:tcPr>
            <w:tcW w:w="810" w:type="dxa"/>
          </w:tcPr>
          <w:p w:rsidR="00DA32C7" w:rsidRDefault="00DA32C7" w:rsidP="00FC574A">
            <w:pPr>
              <w:spacing w:before="20" w:after="20"/>
              <w:rPr>
                <w:rFonts w:ascii="Arial" w:hAnsi="Arial" w:cs="Arial"/>
                <w:bCs/>
                <w:sz w:val="18"/>
                <w:szCs w:val="18"/>
              </w:rPr>
            </w:pPr>
          </w:p>
        </w:tc>
        <w:tc>
          <w:tcPr>
            <w:tcW w:w="810" w:type="dxa"/>
          </w:tcPr>
          <w:p w:rsidR="00DA32C7" w:rsidRDefault="00DA32C7" w:rsidP="00FC574A">
            <w:pPr>
              <w:spacing w:before="20" w:after="20"/>
              <w:rPr>
                <w:rFonts w:ascii="Arial" w:hAnsi="Arial" w:cs="Arial"/>
                <w:bCs/>
                <w:sz w:val="18"/>
                <w:szCs w:val="18"/>
              </w:rPr>
            </w:pPr>
          </w:p>
        </w:tc>
        <w:tc>
          <w:tcPr>
            <w:tcW w:w="810" w:type="dxa"/>
          </w:tcPr>
          <w:p w:rsidR="00DA32C7" w:rsidRDefault="00DA32C7" w:rsidP="00FC574A">
            <w:pPr>
              <w:spacing w:before="20" w:after="20"/>
              <w:rPr>
                <w:rFonts w:ascii="Arial" w:hAnsi="Arial" w:cs="Arial"/>
                <w:bCs/>
                <w:sz w:val="18"/>
                <w:szCs w:val="18"/>
              </w:rPr>
            </w:pPr>
          </w:p>
        </w:tc>
        <w:tc>
          <w:tcPr>
            <w:tcW w:w="810" w:type="dxa"/>
          </w:tcPr>
          <w:p w:rsidR="00DA32C7" w:rsidRDefault="00DA32C7" w:rsidP="00FC574A">
            <w:pPr>
              <w:spacing w:before="20" w:after="20"/>
              <w:rPr>
                <w:rFonts w:ascii="Arial" w:hAnsi="Arial" w:cs="Arial"/>
                <w:bCs/>
                <w:sz w:val="18"/>
                <w:szCs w:val="18"/>
              </w:rPr>
            </w:pPr>
          </w:p>
        </w:tc>
        <w:tc>
          <w:tcPr>
            <w:tcW w:w="810" w:type="dxa"/>
          </w:tcPr>
          <w:p w:rsidR="00DA32C7" w:rsidRDefault="00DA32C7" w:rsidP="00FC574A">
            <w:pPr>
              <w:spacing w:before="20" w:after="20"/>
              <w:rPr>
                <w:rFonts w:ascii="Arial" w:hAnsi="Arial" w:cs="Arial"/>
                <w:bCs/>
                <w:sz w:val="18"/>
                <w:szCs w:val="18"/>
              </w:rPr>
            </w:pPr>
          </w:p>
        </w:tc>
      </w:tr>
      <w:tr w:rsidR="000A2E8E" w:rsidRPr="002D09ED" w:rsidTr="000A2E8E">
        <w:tc>
          <w:tcPr>
            <w:tcW w:w="990" w:type="dxa"/>
          </w:tcPr>
          <w:p w:rsidR="006638CB" w:rsidRPr="00051593" w:rsidRDefault="006638CB" w:rsidP="00FC574A">
            <w:pPr>
              <w:pStyle w:val="Default"/>
              <w:numPr>
                <w:ilvl w:val="0"/>
                <w:numId w:val="3"/>
              </w:numPr>
              <w:rPr>
                <w:rFonts w:ascii="Times New Roman" w:hAnsi="Times New Roman" w:cs="Times New Roman"/>
                <w:b/>
                <w:sz w:val="18"/>
                <w:szCs w:val="18"/>
              </w:rPr>
            </w:pPr>
            <w:r w:rsidRPr="00051593">
              <w:rPr>
                <w:rFonts w:ascii="Times New Roman" w:hAnsi="Times New Roman" w:cs="Times New Roman"/>
                <w:b/>
                <w:sz w:val="18"/>
                <w:szCs w:val="18"/>
              </w:rPr>
              <w:t>10.2</w:t>
            </w:r>
          </w:p>
          <w:p w:rsidR="006638CB" w:rsidRPr="00051593" w:rsidRDefault="006638CB" w:rsidP="00FC574A">
            <w:pPr>
              <w:pStyle w:val="Default"/>
              <w:rPr>
                <w:rFonts w:ascii="Times New Roman" w:hAnsi="Times New Roman" w:cs="Times New Roman"/>
                <w:b/>
                <w:sz w:val="18"/>
                <w:szCs w:val="18"/>
              </w:rPr>
            </w:pPr>
            <w:r w:rsidRPr="00051593">
              <w:rPr>
                <w:rFonts w:ascii="Times New Roman" w:hAnsi="Times New Roman" w:cs="Times New Roman"/>
                <w:b/>
                <w:sz w:val="18"/>
                <w:szCs w:val="18"/>
              </w:rPr>
              <w:t>Required</w:t>
            </w:r>
          </w:p>
        </w:tc>
        <w:tc>
          <w:tcPr>
            <w:tcW w:w="9990" w:type="dxa"/>
          </w:tcPr>
          <w:p w:rsidR="00A934B4" w:rsidRPr="00D06430" w:rsidRDefault="00A934B4" w:rsidP="00A934B4">
            <w:pPr>
              <w:rPr>
                <w:b/>
                <w:sz w:val="20"/>
                <w:szCs w:val="20"/>
              </w:rPr>
            </w:pPr>
            <w:r w:rsidRPr="00D06430">
              <w:rPr>
                <w:b/>
                <w:sz w:val="20"/>
                <w:szCs w:val="20"/>
              </w:rPr>
              <w:t>The program administrator has the educational qualifications and personal commitment required to serve as the program’s operational and pedagogical leader.  This criterion can be met in one of three ways:</w:t>
            </w:r>
          </w:p>
          <w:p w:rsidR="00A934B4" w:rsidRPr="00D06430" w:rsidRDefault="00A934B4" w:rsidP="00A934B4">
            <w:pPr>
              <w:rPr>
                <w:b/>
                <w:sz w:val="20"/>
                <w:szCs w:val="20"/>
              </w:rPr>
            </w:pPr>
          </w:p>
          <w:p w:rsidR="00A934B4" w:rsidRPr="00D06430" w:rsidRDefault="00A934B4" w:rsidP="00A934B4">
            <w:pPr>
              <w:numPr>
                <w:ilvl w:val="0"/>
                <w:numId w:val="16"/>
              </w:numPr>
              <w:rPr>
                <w:b/>
                <w:sz w:val="20"/>
                <w:szCs w:val="20"/>
              </w:rPr>
            </w:pPr>
            <w:r w:rsidRPr="00D06430">
              <w:rPr>
                <w:b/>
                <w:sz w:val="20"/>
                <w:szCs w:val="20"/>
              </w:rPr>
              <w:t>The administrator…</w:t>
            </w:r>
          </w:p>
          <w:p w:rsidR="00A934B4" w:rsidRPr="00D06430" w:rsidRDefault="00A934B4" w:rsidP="00A934B4">
            <w:pPr>
              <w:numPr>
                <w:ilvl w:val="1"/>
                <w:numId w:val="17"/>
              </w:numPr>
              <w:rPr>
                <w:b/>
                <w:sz w:val="20"/>
                <w:szCs w:val="20"/>
              </w:rPr>
            </w:pPr>
            <w:proofErr w:type="gramStart"/>
            <w:r w:rsidRPr="00D06430">
              <w:rPr>
                <w:b/>
                <w:sz w:val="20"/>
                <w:szCs w:val="20"/>
              </w:rPr>
              <w:t>has</w:t>
            </w:r>
            <w:proofErr w:type="gramEnd"/>
            <w:r w:rsidRPr="00D06430">
              <w:rPr>
                <w:b/>
                <w:sz w:val="20"/>
                <w:szCs w:val="20"/>
              </w:rPr>
              <w:t xml:space="preserve"> at least a baccalaureate degree. [AND]</w:t>
            </w:r>
          </w:p>
          <w:p w:rsidR="00A934B4" w:rsidRPr="00D06430" w:rsidRDefault="00A934B4" w:rsidP="00A934B4">
            <w:pPr>
              <w:numPr>
                <w:ilvl w:val="1"/>
                <w:numId w:val="17"/>
              </w:numPr>
              <w:rPr>
                <w:b/>
                <w:sz w:val="20"/>
                <w:szCs w:val="20"/>
              </w:rPr>
            </w:pPr>
            <w:proofErr w:type="gramStart"/>
            <w:r w:rsidRPr="00D06430">
              <w:rPr>
                <w:b/>
                <w:sz w:val="20"/>
                <w:szCs w:val="20"/>
              </w:rPr>
              <w:t>has</w:t>
            </w:r>
            <w:proofErr w:type="gramEnd"/>
            <w:r w:rsidRPr="00D06430">
              <w:rPr>
                <w:b/>
                <w:sz w:val="20"/>
                <w:szCs w:val="20"/>
              </w:rPr>
              <w:t xml:space="preserve"> at least 9 credit-bearing hours of specialized college-level course work in administration, leadership, and management. (</w:t>
            </w:r>
            <w:proofErr w:type="gramStart"/>
            <w:r w:rsidRPr="00D06430">
              <w:rPr>
                <w:b/>
                <w:sz w:val="20"/>
                <w:szCs w:val="20"/>
              </w:rPr>
              <w:t>which</w:t>
            </w:r>
            <w:proofErr w:type="gramEnd"/>
            <w:r w:rsidRPr="00D06430">
              <w:rPr>
                <w:b/>
                <w:sz w:val="20"/>
                <w:szCs w:val="20"/>
              </w:rPr>
              <w:t xml:space="preserve"> can be can be in school administration, business management, communication, technology, early childhood management or administration, or some combination of these areas.) [AND]</w:t>
            </w:r>
          </w:p>
          <w:p w:rsidR="00A934B4" w:rsidRPr="00D06430" w:rsidRDefault="00A934B4" w:rsidP="00A934B4">
            <w:pPr>
              <w:ind w:left="1080"/>
              <w:rPr>
                <w:b/>
                <w:sz w:val="20"/>
                <w:szCs w:val="20"/>
              </w:rPr>
            </w:pPr>
            <w:r w:rsidRPr="00D06430">
              <w:rPr>
                <w:b/>
                <w:sz w:val="20"/>
                <w:szCs w:val="20"/>
              </w:rPr>
              <w:lastRenderedPageBreak/>
              <w:t>has at least 24 credit-bearing hours of specialized college-level course work in early childhood education, child development, elementary education, or early childhood special education that encompasses child development and children’s learning from birth through kindergarten; family and community relationships; the practices of observing, documenting, and assessing young children; teaching and learning processes; and professional practices and development.</w:t>
            </w:r>
          </w:p>
          <w:p w:rsidR="00A934B4" w:rsidRPr="00D06430" w:rsidRDefault="00A934B4" w:rsidP="00A934B4">
            <w:pPr>
              <w:rPr>
                <w:b/>
                <w:sz w:val="20"/>
                <w:szCs w:val="20"/>
              </w:rPr>
            </w:pPr>
          </w:p>
          <w:p w:rsidR="00A934B4" w:rsidRPr="00D06430" w:rsidRDefault="00A934B4" w:rsidP="00A934B4">
            <w:pPr>
              <w:pStyle w:val="ListParagraph"/>
              <w:ind w:left="252"/>
              <w:rPr>
                <w:rFonts w:ascii="Times New Roman" w:hAnsi="Times New Roman" w:cs="Times New Roman"/>
                <w:b/>
                <w:sz w:val="20"/>
                <w:szCs w:val="20"/>
              </w:rPr>
            </w:pPr>
            <w:r w:rsidRPr="00D06430">
              <w:rPr>
                <w:rFonts w:ascii="Times New Roman" w:hAnsi="Times New Roman" w:cs="Times New Roman"/>
                <w:b/>
                <w:sz w:val="20"/>
                <w:szCs w:val="20"/>
              </w:rPr>
              <w:t>OR</w:t>
            </w:r>
          </w:p>
          <w:p w:rsidR="00A934B4" w:rsidRPr="00D06430" w:rsidRDefault="00A934B4" w:rsidP="00A934B4">
            <w:pPr>
              <w:numPr>
                <w:ilvl w:val="0"/>
                <w:numId w:val="16"/>
              </w:numPr>
              <w:rPr>
                <w:b/>
                <w:sz w:val="20"/>
                <w:szCs w:val="20"/>
              </w:rPr>
            </w:pPr>
            <w:r w:rsidRPr="00D06430">
              <w:rPr>
                <w:b/>
                <w:sz w:val="20"/>
                <w:szCs w:val="20"/>
              </w:rPr>
              <w:t>The administrator documents that a plan is in place to meet the above qualifications within five years.</w:t>
            </w:r>
          </w:p>
          <w:p w:rsidR="00A934B4" w:rsidRPr="00D06430" w:rsidRDefault="00A934B4" w:rsidP="00A934B4">
            <w:pPr>
              <w:pStyle w:val="ListParagraph"/>
              <w:ind w:left="252"/>
              <w:rPr>
                <w:rFonts w:ascii="Times New Roman" w:hAnsi="Times New Roman" w:cs="Times New Roman"/>
                <w:b/>
                <w:sz w:val="20"/>
                <w:szCs w:val="20"/>
              </w:rPr>
            </w:pPr>
            <w:r w:rsidRPr="00D06430">
              <w:rPr>
                <w:rFonts w:ascii="Times New Roman" w:hAnsi="Times New Roman" w:cs="Times New Roman"/>
                <w:b/>
                <w:sz w:val="20"/>
                <w:szCs w:val="20"/>
              </w:rPr>
              <w:t>OR</w:t>
            </w:r>
          </w:p>
          <w:p w:rsidR="006638CB" w:rsidRPr="00A934B4" w:rsidRDefault="00A934B4" w:rsidP="00A934B4">
            <w:pPr>
              <w:pStyle w:val="ListParagraph"/>
              <w:numPr>
                <w:ilvl w:val="0"/>
                <w:numId w:val="16"/>
              </w:numPr>
              <w:rPr>
                <w:rFonts w:ascii="Times New Roman" w:hAnsi="Times New Roman" w:cs="Times New Roman"/>
                <w:sz w:val="20"/>
                <w:szCs w:val="20"/>
              </w:rPr>
            </w:pPr>
            <w:r w:rsidRPr="00D06430">
              <w:rPr>
                <w:rFonts w:ascii="Times New Roman" w:hAnsi="Times New Roman" w:cs="Times New Roman"/>
                <w:b/>
                <w:sz w:val="20"/>
                <w:szCs w:val="20"/>
              </w:rPr>
              <w:t>The administrator can provide documentation of having achieved a combination of relevant formal education and experience as specified in the table titled, “Alternative Pathways to Achieve Educational Qualifications as a Program Administrator.”</w:t>
            </w:r>
          </w:p>
        </w:tc>
        <w:tc>
          <w:tcPr>
            <w:tcW w:w="810" w:type="dxa"/>
          </w:tcPr>
          <w:p w:rsidR="006638CB" w:rsidRDefault="006638CB" w:rsidP="00FC574A">
            <w:pPr>
              <w:spacing w:before="20" w:after="20" w:line="216" w:lineRule="auto"/>
              <w:rPr>
                <w:rFonts w:ascii="Arial" w:eastAsia="Batang" w:hAnsi="Arial" w:cs="Arial"/>
                <w:sz w:val="18"/>
                <w:szCs w:val="18"/>
              </w:rPr>
            </w:pPr>
          </w:p>
        </w:tc>
        <w:tc>
          <w:tcPr>
            <w:tcW w:w="810" w:type="dxa"/>
          </w:tcPr>
          <w:p w:rsidR="006638CB" w:rsidRDefault="006638CB" w:rsidP="00FC574A">
            <w:pPr>
              <w:spacing w:before="20" w:after="20" w:line="216" w:lineRule="auto"/>
              <w:rPr>
                <w:rFonts w:ascii="Arial" w:eastAsia="Batang" w:hAnsi="Arial" w:cs="Arial"/>
                <w:sz w:val="18"/>
                <w:szCs w:val="18"/>
              </w:rPr>
            </w:pPr>
          </w:p>
        </w:tc>
        <w:tc>
          <w:tcPr>
            <w:tcW w:w="810" w:type="dxa"/>
          </w:tcPr>
          <w:p w:rsidR="006638CB" w:rsidRDefault="006638CB" w:rsidP="00FC574A">
            <w:pPr>
              <w:spacing w:before="20" w:after="20" w:line="216" w:lineRule="auto"/>
              <w:rPr>
                <w:rFonts w:ascii="Arial" w:eastAsia="Batang" w:hAnsi="Arial" w:cs="Arial"/>
                <w:sz w:val="18"/>
                <w:szCs w:val="18"/>
              </w:rPr>
            </w:pPr>
          </w:p>
        </w:tc>
        <w:tc>
          <w:tcPr>
            <w:tcW w:w="810" w:type="dxa"/>
          </w:tcPr>
          <w:p w:rsidR="006638CB" w:rsidRDefault="006638CB" w:rsidP="00FC574A">
            <w:pPr>
              <w:spacing w:before="20" w:after="20" w:line="216" w:lineRule="auto"/>
              <w:rPr>
                <w:rFonts w:ascii="Arial" w:eastAsia="Batang" w:hAnsi="Arial" w:cs="Arial"/>
                <w:sz w:val="18"/>
                <w:szCs w:val="18"/>
              </w:rPr>
            </w:pPr>
          </w:p>
        </w:tc>
        <w:tc>
          <w:tcPr>
            <w:tcW w:w="810" w:type="dxa"/>
          </w:tcPr>
          <w:p w:rsidR="006638CB" w:rsidRDefault="006638CB" w:rsidP="00FC574A">
            <w:pPr>
              <w:spacing w:before="20" w:after="20" w:line="216" w:lineRule="auto"/>
              <w:rPr>
                <w:rFonts w:ascii="Arial" w:eastAsia="Batang" w:hAnsi="Arial" w:cs="Arial"/>
                <w:sz w:val="18"/>
                <w:szCs w:val="18"/>
              </w:rPr>
            </w:pPr>
          </w:p>
        </w:tc>
      </w:tr>
      <w:tr w:rsidR="00757016" w:rsidRPr="002D09ED" w:rsidTr="000A2E8E">
        <w:tc>
          <w:tcPr>
            <w:tcW w:w="990" w:type="dxa"/>
          </w:tcPr>
          <w:p w:rsidR="00757016" w:rsidRPr="001023EF" w:rsidRDefault="00757016" w:rsidP="00FC574A">
            <w:pPr>
              <w:pStyle w:val="Default"/>
              <w:numPr>
                <w:ilvl w:val="0"/>
                <w:numId w:val="2"/>
              </w:numPr>
              <w:rPr>
                <w:rFonts w:ascii="Times New Roman" w:hAnsi="Times New Roman" w:cs="Times New Roman"/>
                <w:sz w:val="18"/>
                <w:szCs w:val="18"/>
              </w:rPr>
            </w:pPr>
            <w:r>
              <w:rPr>
                <w:rFonts w:ascii="Times New Roman" w:hAnsi="Times New Roman" w:cs="Times New Roman"/>
                <w:sz w:val="18"/>
                <w:szCs w:val="18"/>
              </w:rPr>
              <w:t>10.3</w:t>
            </w:r>
          </w:p>
        </w:tc>
        <w:tc>
          <w:tcPr>
            <w:tcW w:w="9990" w:type="dxa"/>
          </w:tcPr>
          <w:p w:rsidR="00D06430" w:rsidRPr="005B0F56" w:rsidRDefault="00D06430" w:rsidP="00D06430">
            <w:pPr>
              <w:rPr>
                <w:sz w:val="20"/>
                <w:szCs w:val="20"/>
              </w:rPr>
            </w:pPr>
            <w:r w:rsidRPr="005B0F56">
              <w:rPr>
                <w:sz w:val="20"/>
                <w:szCs w:val="20"/>
              </w:rPr>
              <w:t>The program, regardless of its size or funding auspices, has a designated program administrator with the educational qualifications detailed in Criterion 10.2.</w:t>
            </w:r>
          </w:p>
          <w:p w:rsidR="00D06430" w:rsidRPr="005B0F56" w:rsidRDefault="00D06430" w:rsidP="00D06430">
            <w:pPr>
              <w:rPr>
                <w:sz w:val="20"/>
                <w:szCs w:val="20"/>
              </w:rPr>
            </w:pPr>
            <w:r w:rsidRPr="005B0F56">
              <w:rPr>
                <w:sz w:val="20"/>
                <w:szCs w:val="20"/>
              </w:rPr>
              <w:t> </w:t>
            </w:r>
          </w:p>
          <w:p w:rsidR="00D06430" w:rsidRPr="005B0F56" w:rsidRDefault="00D06430" w:rsidP="00D06430">
            <w:pPr>
              <w:numPr>
                <w:ilvl w:val="0"/>
                <w:numId w:val="18"/>
              </w:numPr>
              <w:ind w:left="792" w:hanging="360"/>
              <w:rPr>
                <w:sz w:val="20"/>
                <w:szCs w:val="20"/>
              </w:rPr>
            </w:pPr>
            <w:r w:rsidRPr="005B0F56">
              <w:rPr>
                <w:sz w:val="20"/>
                <w:szCs w:val="20"/>
              </w:rPr>
              <w:t>When a program has a total enrollment of fewer than 60 full-time equivalent (FTE) children, employs fewer than eight FTE staff, or both, the program may have a part-time administrator or an administrator who fulfills a dual role (e.g. teacher-administrator), and [OR]</w:t>
            </w:r>
          </w:p>
          <w:p w:rsidR="00D06430" w:rsidRPr="005B0F56" w:rsidRDefault="00D06430" w:rsidP="00D06430">
            <w:pPr>
              <w:numPr>
                <w:ilvl w:val="0"/>
                <w:numId w:val="18"/>
              </w:numPr>
              <w:ind w:left="792" w:hanging="360"/>
              <w:rPr>
                <w:sz w:val="20"/>
                <w:szCs w:val="20"/>
              </w:rPr>
            </w:pPr>
            <w:r w:rsidRPr="005B0F56">
              <w:rPr>
                <w:sz w:val="20"/>
                <w:szCs w:val="20"/>
              </w:rPr>
              <w:t xml:space="preserve">In multi-site programs, the sites may share an off-site administrator. </w:t>
            </w:r>
          </w:p>
          <w:p w:rsidR="00D06430" w:rsidRPr="005B0F56" w:rsidRDefault="00D06430" w:rsidP="00D06430">
            <w:pPr>
              <w:numPr>
                <w:ilvl w:val="0"/>
                <w:numId w:val="18"/>
              </w:numPr>
              <w:ind w:left="792" w:hanging="360"/>
              <w:rPr>
                <w:sz w:val="20"/>
                <w:szCs w:val="20"/>
              </w:rPr>
            </w:pPr>
            <w:r w:rsidRPr="005B0F56">
              <w:rPr>
                <w:sz w:val="20"/>
                <w:szCs w:val="20"/>
              </w:rPr>
              <w:t>When a program has a total enrollment of 60 or more FTE children and employs eight or more FTE staff the program has a full-time administrator, OR</w:t>
            </w:r>
          </w:p>
          <w:p w:rsidR="00757016" w:rsidRPr="00D06430" w:rsidRDefault="00D06430" w:rsidP="00D06430">
            <w:pPr>
              <w:numPr>
                <w:ilvl w:val="0"/>
                <w:numId w:val="18"/>
              </w:numPr>
              <w:ind w:left="792" w:hanging="360"/>
              <w:rPr>
                <w:sz w:val="20"/>
                <w:szCs w:val="20"/>
              </w:rPr>
            </w:pPr>
            <w:r w:rsidRPr="005B0F56">
              <w:rPr>
                <w:sz w:val="20"/>
                <w:szCs w:val="20"/>
              </w:rPr>
              <w:t>In multi-site programs with 60 or more FTE children and 8 or more FTE staff,  individual facilities have on-site a full-time administrator or full-time manager under the direct supervision of an individual who meets the qualifications outlined for the program administrator.</w:t>
            </w:r>
          </w:p>
        </w:tc>
        <w:tc>
          <w:tcPr>
            <w:tcW w:w="810" w:type="dxa"/>
          </w:tcPr>
          <w:p w:rsidR="00757016" w:rsidRDefault="00757016" w:rsidP="00FC574A">
            <w:pPr>
              <w:spacing w:before="20" w:after="20"/>
              <w:rPr>
                <w:rFonts w:ascii="Arial" w:eastAsia="Batang" w:hAnsi="Arial" w:cs="Arial"/>
                <w:sz w:val="18"/>
                <w:szCs w:val="18"/>
              </w:rPr>
            </w:pPr>
          </w:p>
        </w:tc>
        <w:tc>
          <w:tcPr>
            <w:tcW w:w="810" w:type="dxa"/>
          </w:tcPr>
          <w:p w:rsidR="00757016" w:rsidRDefault="00757016" w:rsidP="00FC574A">
            <w:pPr>
              <w:spacing w:before="20" w:after="20"/>
              <w:rPr>
                <w:rFonts w:ascii="Arial" w:eastAsia="Batang" w:hAnsi="Arial" w:cs="Arial"/>
                <w:sz w:val="18"/>
                <w:szCs w:val="18"/>
              </w:rPr>
            </w:pPr>
          </w:p>
        </w:tc>
        <w:tc>
          <w:tcPr>
            <w:tcW w:w="810" w:type="dxa"/>
          </w:tcPr>
          <w:p w:rsidR="00757016" w:rsidRDefault="00757016" w:rsidP="00FC574A">
            <w:pPr>
              <w:spacing w:before="20" w:after="20"/>
              <w:rPr>
                <w:rFonts w:ascii="Arial" w:eastAsia="Batang" w:hAnsi="Arial" w:cs="Arial"/>
                <w:sz w:val="18"/>
                <w:szCs w:val="18"/>
              </w:rPr>
            </w:pPr>
          </w:p>
        </w:tc>
        <w:tc>
          <w:tcPr>
            <w:tcW w:w="810" w:type="dxa"/>
          </w:tcPr>
          <w:p w:rsidR="00757016" w:rsidRDefault="00757016" w:rsidP="00FC574A">
            <w:pPr>
              <w:spacing w:before="20" w:after="20"/>
              <w:rPr>
                <w:rFonts w:ascii="Arial" w:eastAsia="Batang" w:hAnsi="Arial" w:cs="Arial"/>
                <w:sz w:val="18"/>
                <w:szCs w:val="18"/>
              </w:rPr>
            </w:pPr>
          </w:p>
        </w:tc>
        <w:tc>
          <w:tcPr>
            <w:tcW w:w="810" w:type="dxa"/>
          </w:tcPr>
          <w:p w:rsidR="00757016" w:rsidRDefault="00757016" w:rsidP="00FC574A">
            <w:pPr>
              <w:spacing w:before="20" w:after="20"/>
              <w:rPr>
                <w:rFonts w:ascii="Arial" w:eastAsia="Batang" w:hAnsi="Arial" w:cs="Arial"/>
                <w:sz w:val="18"/>
                <w:szCs w:val="18"/>
              </w:rPr>
            </w:pPr>
          </w:p>
        </w:tc>
      </w:tr>
      <w:tr w:rsidR="000A2E8E" w:rsidRPr="002D09ED" w:rsidTr="000A2E8E">
        <w:tc>
          <w:tcPr>
            <w:tcW w:w="990" w:type="dxa"/>
          </w:tcPr>
          <w:p w:rsidR="006638CB" w:rsidRPr="00757016" w:rsidRDefault="006638CB" w:rsidP="00C36122">
            <w:pPr>
              <w:pStyle w:val="Default"/>
              <w:numPr>
                <w:ilvl w:val="0"/>
                <w:numId w:val="2"/>
              </w:numPr>
              <w:rPr>
                <w:rFonts w:ascii="Times New Roman" w:hAnsi="Times New Roman" w:cs="Times New Roman"/>
                <w:sz w:val="18"/>
                <w:szCs w:val="18"/>
              </w:rPr>
            </w:pPr>
            <w:r w:rsidRPr="001023EF">
              <w:rPr>
                <w:rFonts w:ascii="Times New Roman" w:hAnsi="Times New Roman" w:cs="Times New Roman"/>
                <w:sz w:val="18"/>
                <w:szCs w:val="18"/>
              </w:rPr>
              <w:t>10.1</w:t>
            </w:r>
            <w:r w:rsidR="00757016">
              <w:rPr>
                <w:rFonts w:ascii="Times New Roman" w:hAnsi="Times New Roman" w:cs="Times New Roman"/>
                <w:sz w:val="18"/>
                <w:szCs w:val="18"/>
              </w:rPr>
              <w:t>2</w:t>
            </w:r>
          </w:p>
        </w:tc>
        <w:tc>
          <w:tcPr>
            <w:tcW w:w="9990" w:type="dxa"/>
          </w:tcPr>
          <w:p w:rsidR="00D06430" w:rsidRPr="005B0F56" w:rsidRDefault="00D06430" w:rsidP="00D06430">
            <w:pPr>
              <w:rPr>
                <w:sz w:val="20"/>
                <w:szCs w:val="20"/>
              </w:rPr>
            </w:pPr>
            <w:r w:rsidRPr="005B0F56">
              <w:rPr>
                <w:sz w:val="20"/>
                <w:szCs w:val="20"/>
              </w:rPr>
              <w:t>Hiring procedures ensure that all employees in the program (including bus drivers, bus monitors, custodians, cooks, clerical, and other support staff) who come in contact with children in the program or who have responsibility for children</w:t>
            </w:r>
          </w:p>
          <w:p w:rsidR="00D06430" w:rsidRPr="005B0F56" w:rsidRDefault="00D06430" w:rsidP="00D06430">
            <w:pPr>
              <w:numPr>
                <w:ilvl w:val="0"/>
                <w:numId w:val="7"/>
              </w:numPr>
              <w:rPr>
                <w:sz w:val="20"/>
                <w:szCs w:val="20"/>
              </w:rPr>
            </w:pPr>
            <w:proofErr w:type="gramStart"/>
            <w:r w:rsidRPr="005B0F56">
              <w:rPr>
                <w:sz w:val="20"/>
                <w:szCs w:val="20"/>
              </w:rPr>
              <w:t>have</w:t>
            </w:r>
            <w:proofErr w:type="gramEnd"/>
            <w:r w:rsidRPr="005B0F56">
              <w:rPr>
                <w:sz w:val="20"/>
                <w:szCs w:val="20"/>
              </w:rPr>
              <w:t xml:space="preserve"> passed a criminal-record check.</w:t>
            </w:r>
          </w:p>
          <w:p w:rsidR="00D06430" w:rsidRPr="005B0F56" w:rsidRDefault="00D06430" w:rsidP="00D06430">
            <w:pPr>
              <w:numPr>
                <w:ilvl w:val="0"/>
                <w:numId w:val="7"/>
              </w:numPr>
              <w:rPr>
                <w:sz w:val="20"/>
                <w:szCs w:val="20"/>
              </w:rPr>
            </w:pPr>
            <w:proofErr w:type="gramStart"/>
            <w:r w:rsidRPr="005B0F56">
              <w:rPr>
                <w:sz w:val="20"/>
                <w:szCs w:val="20"/>
              </w:rPr>
              <w:t>are</w:t>
            </w:r>
            <w:proofErr w:type="gramEnd"/>
            <w:r w:rsidRPr="005B0F56">
              <w:rPr>
                <w:sz w:val="20"/>
                <w:szCs w:val="20"/>
              </w:rPr>
              <w:t xml:space="preserve"> free from any history of substantiated child abuse or neglect.</w:t>
            </w:r>
          </w:p>
          <w:p w:rsidR="00D06430" w:rsidRPr="005B0F56" w:rsidRDefault="00D06430" w:rsidP="00D06430">
            <w:pPr>
              <w:numPr>
                <w:ilvl w:val="0"/>
                <w:numId w:val="7"/>
              </w:numPr>
              <w:rPr>
                <w:sz w:val="20"/>
                <w:szCs w:val="20"/>
              </w:rPr>
            </w:pPr>
            <w:proofErr w:type="gramStart"/>
            <w:r w:rsidRPr="005B0F56">
              <w:rPr>
                <w:sz w:val="20"/>
                <w:szCs w:val="20"/>
              </w:rPr>
              <w:t>are</w:t>
            </w:r>
            <w:proofErr w:type="gramEnd"/>
            <w:r w:rsidRPr="005B0F56">
              <w:rPr>
                <w:sz w:val="20"/>
                <w:szCs w:val="20"/>
              </w:rPr>
              <w:t xml:space="preserve"> at least 18 years old (except vehicle drivers who must be at least 21).</w:t>
            </w:r>
          </w:p>
          <w:p w:rsidR="00D06430" w:rsidRPr="005B0F56" w:rsidRDefault="00D06430" w:rsidP="00D06430">
            <w:pPr>
              <w:numPr>
                <w:ilvl w:val="0"/>
                <w:numId w:val="7"/>
              </w:numPr>
              <w:rPr>
                <w:sz w:val="20"/>
                <w:szCs w:val="20"/>
              </w:rPr>
            </w:pPr>
            <w:proofErr w:type="gramStart"/>
            <w:r w:rsidRPr="005B0F56">
              <w:rPr>
                <w:sz w:val="20"/>
                <w:szCs w:val="20"/>
              </w:rPr>
              <w:t>have</w:t>
            </w:r>
            <w:proofErr w:type="gramEnd"/>
            <w:r w:rsidRPr="005B0F56">
              <w:rPr>
                <w:sz w:val="20"/>
                <w:szCs w:val="20"/>
              </w:rPr>
              <w:t xml:space="preserve"> completed high school or the equivalent.</w:t>
            </w:r>
          </w:p>
          <w:p w:rsidR="006638CB" w:rsidRPr="00D06430" w:rsidRDefault="00D06430" w:rsidP="00D06430">
            <w:pPr>
              <w:numPr>
                <w:ilvl w:val="0"/>
                <w:numId w:val="7"/>
              </w:numPr>
              <w:rPr>
                <w:sz w:val="20"/>
                <w:szCs w:val="20"/>
              </w:rPr>
            </w:pPr>
            <w:proofErr w:type="gramStart"/>
            <w:r w:rsidRPr="005B0F56">
              <w:rPr>
                <w:sz w:val="20"/>
                <w:szCs w:val="20"/>
              </w:rPr>
              <w:t>have</w:t>
            </w:r>
            <w:proofErr w:type="gramEnd"/>
            <w:r w:rsidRPr="005B0F56">
              <w:rPr>
                <w:sz w:val="20"/>
                <w:szCs w:val="20"/>
              </w:rPr>
              <w:t xml:space="preserve"> provided personal </w:t>
            </w:r>
            <w:r w:rsidRPr="000848D0">
              <w:rPr>
                <w:sz w:val="20"/>
                <w:szCs w:val="20"/>
              </w:rPr>
              <w:t>references that attests to the prospective employee’s ability to perform the tasks required to carry out the responsibilities of their position.</w:t>
            </w:r>
          </w:p>
        </w:tc>
        <w:tc>
          <w:tcPr>
            <w:tcW w:w="810" w:type="dxa"/>
          </w:tcPr>
          <w:p w:rsidR="006638CB" w:rsidRDefault="006638CB" w:rsidP="00FC574A">
            <w:pPr>
              <w:spacing w:before="20" w:after="20"/>
              <w:rPr>
                <w:rFonts w:ascii="Arial" w:eastAsia="Batang" w:hAnsi="Arial" w:cs="Arial"/>
                <w:sz w:val="18"/>
                <w:szCs w:val="18"/>
              </w:rPr>
            </w:pPr>
          </w:p>
        </w:tc>
        <w:tc>
          <w:tcPr>
            <w:tcW w:w="810" w:type="dxa"/>
          </w:tcPr>
          <w:p w:rsidR="006638CB" w:rsidRDefault="006638CB" w:rsidP="00FC574A">
            <w:pPr>
              <w:spacing w:before="20" w:after="20"/>
              <w:rPr>
                <w:rFonts w:ascii="Arial" w:eastAsia="Batang" w:hAnsi="Arial" w:cs="Arial"/>
                <w:sz w:val="18"/>
                <w:szCs w:val="18"/>
              </w:rPr>
            </w:pPr>
          </w:p>
        </w:tc>
        <w:tc>
          <w:tcPr>
            <w:tcW w:w="810" w:type="dxa"/>
          </w:tcPr>
          <w:p w:rsidR="006638CB" w:rsidRDefault="006638CB" w:rsidP="00FC574A">
            <w:pPr>
              <w:spacing w:before="20" w:after="20"/>
              <w:rPr>
                <w:rFonts w:ascii="Arial" w:eastAsia="Batang" w:hAnsi="Arial" w:cs="Arial"/>
                <w:sz w:val="18"/>
                <w:szCs w:val="18"/>
              </w:rPr>
            </w:pPr>
          </w:p>
        </w:tc>
        <w:tc>
          <w:tcPr>
            <w:tcW w:w="810" w:type="dxa"/>
          </w:tcPr>
          <w:p w:rsidR="006638CB" w:rsidRDefault="006638CB" w:rsidP="00FC574A">
            <w:pPr>
              <w:spacing w:before="20" w:after="20"/>
              <w:rPr>
                <w:rFonts w:ascii="Arial" w:eastAsia="Batang" w:hAnsi="Arial" w:cs="Arial"/>
                <w:sz w:val="18"/>
                <w:szCs w:val="18"/>
              </w:rPr>
            </w:pPr>
          </w:p>
        </w:tc>
        <w:tc>
          <w:tcPr>
            <w:tcW w:w="810" w:type="dxa"/>
          </w:tcPr>
          <w:p w:rsidR="006638CB" w:rsidRDefault="006638CB" w:rsidP="00FC574A">
            <w:pPr>
              <w:spacing w:before="20" w:after="20"/>
              <w:rPr>
                <w:rFonts w:ascii="Arial" w:eastAsia="Batang" w:hAnsi="Arial" w:cs="Arial"/>
                <w:sz w:val="18"/>
                <w:szCs w:val="18"/>
              </w:rPr>
            </w:pPr>
          </w:p>
        </w:tc>
      </w:tr>
      <w:tr w:rsidR="000A2E8E" w:rsidRPr="002D09ED" w:rsidTr="000A2E8E">
        <w:tc>
          <w:tcPr>
            <w:tcW w:w="990" w:type="dxa"/>
          </w:tcPr>
          <w:p w:rsidR="006638CB" w:rsidRPr="001023EF" w:rsidRDefault="006638CB" w:rsidP="00757016">
            <w:pPr>
              <w:pStyle w:val="Default"/>
              <w:numPr>
                <w:ilvl w:val="0"/>
                <w:numId w:val="2"/>
              </w:numPr>
              <w:rPr>
                <w:rFonts w:ascii="Times New Roman" w:hAnsi="Times New Roman" w:cs="Times New Roman"/>
                <w:sz w:val="18"/>
                <w:szCs w:val="18"/>
              </w:rPr>
            </w:pPr>
            <w:r w:rsidRPr="001023EF">
              <w:rPr>
                <w:rFonts w:ascii="Times New Roman" w:hAnsi="Times New Roman" w:cs="Times New Roman"/>
                <w:sz w:val="18"/>
                <w:szCs w:val="18"/>
              </w:rPr>
              <w:t>10.1</w:t>
            </w:r>
            <w:r w:rsidR="00757016">
              <w:rPr>
                <w:rFonts w:ascii="Times New Roman" w:hAnsi="Times New Roman" w:cs="Times New Roman"/>
                <w:sz w:val="18"/>
                <w:szCs w:val="18"/>
              </w:rPr>
              <w:t>4</w:t>
            </w:r>
          </w:p>
        </w:tc>
        <w:tc>
          <w:tcPr>
            <w:tcW w:w="9990" w:type="dxa"/>
          </w:tcPr>
          <w:p w:rsidR="006638CB" w:rsidRPr="00D06430" w:rsidRDefault="00D06430" w:rsidP="00D06430">
            <w:pPr>
              <w:rPr>
                <w:sz w:val="20"/>
                <w:szCs w:val="20"/>
              </w:rPr>
            </w:pPr>
            <w:r w:rsidRPr="005B0F56">
              <w:rPr>
                <w:sz w:val="20"/>
                <w:szCs w:val="20"/>
              </w:rPr>
              <w:t>All staff are evaluated at least annually by an appropriate supervisor or, in the case of the program administrator, by the governing body.</w:t>
            </w:r>
          </w:p>
        </w:tc>
        <w:tc>
          <w:tcPr>
            <w:tcW w:w="810" w:type="dxa"/>
          </w:tcPr>
          <w:p w:rsidR="006638CB" w:rsidRDefault="006638CB" w:rsidP="00FC574A">
            <w:pPr>
              <w:spacing w:before="40" w:after="40" w:line="228" w:lineRule="auto"/>
              <w:rPr>
                <w:rFonts w:ascii="Arial" w:hAnsi="Arial" w:cs="Arial"/>
                <w:sz w:val="18"/>
                <w:szCs w:val="18"/>
              </w:rPr>
            </w:pPr>
          </w:p>
        </w:tc>
        <w:tc>
          <w:tcPr>
            <w:tcW w:w="810" w:type="dxa"/>
          </w:tcPr>
          <w:p w:rsidR="006638CB" w:rsidRDefault="006638CB" w:rsidP="00FC574A">
            <w:pPr>
              <w:spacing w:before="40" w:after="40" w:line="228" w:lineRule="auto"/>
              <w:rPr>
                <w:rFonts w:ascii="Arial" w:hAnsi="Arial" w:cs="Arial"/>
                <w:sz w:val="18"/>
                <w:szCs w:val="18"/>
              </w:rPr>
            </w:pPr>
          </w:p>
        </w:tc>
        <w:tc>
          <w:tcPr>
            <w:tcW w:w="810" w:type="dxa"/>
          </w:tcPr>
          <w:p w:rsidR="006638CB" w:rsidRDefault="006638CB" w:rsidP="00FC574A">
            <w:pPr>
              <w:spacing w:before="40" w:after="40" w:line="228" w:lineRule="auto"/>
              <w:rPr>
                <w:rFonts w:ascii="Arial" w:hAnsi="Arial" w:cs="Arial"/>
                <w:sz w:val="18"/>
                <w:szCs w:val="18"/>
              </w:rPr>
            </w:pPr>
          </w:p>
        </w:tc>
        <w:tc>
          <w:tcPr>
            <w:tcW w:w="810" w:type="dxa"/>
          </w:tcPr>
          <w:p w:rsidR="006638CB" w:rsidRDefault="006638CB" w:rsidP="00FC574A">
            <w:pPr>
              <w:spacing w:before="40" w:after="40" w:line="228" w:lineRule="auto"/>
              <w:rPr>
                <w:rFonts w:ascii="Arial" w:hAnsi="Arial" w:cs="Arial"/>
                <w:sz w:val="18"/>
                <w:szCs w:val="18"/>
              </w:rPr>
            </w:pPr>
          </w:p>
        </w:tc>
        <w:tc>
          <w:tcPr>
            <w:tcW w:w="810" w:type="dxa"/>
          </w:tcPr>
          <w:p w:rsidR="006638CB" w:rsidRDefault="006638CB" w:rsidP="00FC574A">
            <w:pPr>
              <w:spacing w:before="40" w:after="40" w:line="228" w:lineRule="auto"/>
              <w:rPr>
                <w:rFonts w:ascii="Arial" w:hAnsi="Arial" w:cs="Arial"/>
                <w:sz w:val="18"/>
                <w:szCs w:val="18"/>
              </w:rPr>
            </w:pPr>
          </w:p>
        </w:tc>
      </w:tr>
    </w:tbl>
    <w:p w:rsidR="00DA32C7" w:rsidRDefault="00DA32C7" w:rsidP="005F7BCC"/>
    <w:sectPr w:rsidR="00DA32C7" w:rsidSect="006638CB">
      <w:footerReference w:type="default" r:id="rId7"/>
      <w:headerReference w:type="first" r:id="rId8"/>
      <w:footerReference w:type="first" r:id="rId9"/>
      <w:pgSz w:w="15840" w:h="12240" w:orient="landscape"/>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BCC" w:rsidRDefault="005F7BCC">
      <w:r>
        <w:separator/>
      </w:r>
    </w:p>
  </w:endnote>
  <w:endnote w:type="continuationSeparator" w:id="0">
    <w:p w:rsidR="005F7BCC" w:rsidRDefault="005F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BCC" w:rsidRPr="00DE0921" w:rsidRDefault="005F7BCC" w:rsidP="00C517C7">
    <w:pPr>
      <w:pStyle w:val="Footer"/>
      <w:tabs>
        <w:tab w:val="left" w:pos="330"/>
        <w:tab w:val="right" w:pos="12960"/>
      </w:tabs>
      <w:rPr>
        <w:sz w:val="18"/>
        <w:szCs w:val="18"/>
      </w:rPr>
    </w:pPr>
    <w:r w:rsidRPr="00DE0921">
      <w:rPr>
        <w:sz w:val="18"/>
        <w:szCs w:val="18"/>
      </w:rPr>
      <w:t xml:space="preserve">IQPPS </w:t>
    </w:r>
    <w:r>
      <w:rPr>
        <w:sz w:val="18"/>
        <w:szCs w:val="18"/>
      </w:rPr>
      <w:t>Staff Files</w:t>
    </w:r>
    <w:r w:rsidRPr="00DE0921">
      <w:rPr>
        <w:sz w:val="18"/>
        <w:szCs w:val="18"/>
      </w:rPr>
      <w:tab/>
    </w:r>
    <w:r w:rsidRPr="00DE0921">
      <w:rPr>
        <w:sz w:val="18"/>
        <w:szCs w:val="18"/>
      </w:rPr>
      <w:tab/>
    </w:r>
    <w:r w:rsidRPr="00DE0921">
      <w:rPr>
        <w:sz w:val="18"/>
        <w:szCs w:val="18"/>
      </w:rPr>
      <w:tab/>
    </w:r>
    <w:r w:rsidR="00DD3F6B" w:rsidRPr="00DE0921">
      <w:rPr>
        <w:sz w:val="18"/>
        <w:szCs w:val="18"/>
      </w:rPr>
      <w:fldChar w:fldCharType="begin"/>
    </w:r>
    <w:r w:rsidRPr="00DE0921">
      <w:rPr>
        <w:sz w:val="18"/>
        <w:szCs w:val="18"/>
      </w:rPr>
      <w:instrText xml:space="preserve"> PAGE   \* MERGEFORMAT </w:instrText>
    </w:r>
    <w:r w:rsidR="00DD3F6B" w:rsidRPr="00DE0921">
      <w:rPr>
        <w:sz w:val="18"/>
        <w:szCs w:val="18"/>
      </w:rPr>
      <w:fldChar w:fldCharType="separate"/>
    </w:r>
    <w:r w:rsidR="00AA1709">
      <w:rPr>
        <w:noProof/>
        <w:sz w:val="18"/>
        <w:szCs w:val="18"/>
      </w:rPr>
      <w:t>3</w:t>
    </w:r>
    <w:r w:rsidR="00DD3F6B" w:rsidRPr="00DE0921">
      <w:rPr>
        <w:sz w:val="18"/>
        <w:szCs w:val="18"/>
      </w:rPr>
      <w:fldChar w:fldCharType="end"/>
    </w:r>
  </w:p>
  <w:p w:rsidR="005F7BCC" w:rsidRDefault="00634E06" w:rsidP="00C517C7">
    <w:pPr>
      <w:pStyle w:val="Footer"/>
      <w:rPr>
        <w:sz w:val="18"/>
        <w:szCs w:val="18"/>
      </w:rPr>
    </w:pPr>
    <w:r>
      <w:rPr>
        <w:sz w:val="18"/>
        <w:szCs w:val="18"/>
      </w:rPr>
      <w:t>2017</w:t>
    </w:r>
  </w:p>
  <w:p w:rsidR="005F7BCC" w:rsidRPr="006A1380" w:rsidRDefault="005F7BCC" w:rsidP="00FC574A">
    <w:pPr>
      <w:pStyle w:val="Footer"/>
      <w:rPr>
        <w:sz w:val="18"/>
        <w:szCs w:val="18"/>
      </w:rPr>
    </w:pPr>
    <w:r>
      <w:rPr>
        <w:sz w:val="18"/>
        <w:szCs w:val="18"/>
      </w:rPr>
      <w:t>PP= Program Portfolio, CP=Classroom Portfolio, CO=Classro</w:t>
    </w:r>
    <w:r w:rsidR="005A1F8C">
      <w:rPr>
        <w:sz w:val="18"/>
        <w:szCs w:val="18"/>
      </w:rPr>
      <w:t>om Observation, CF=Child Files</w:t>
    </w:r>
  </w:p>
  <w:p w:rsidR="005F7BCC" w:rsidRPr="001B1FD5" w:rsidRDefault="005F7BCC">
    <w:pPr>
      <w:pStyle w:val="Footer"/>
      <w:rPr>
        <w:sz w:val="18"/>
        <w:szCs w:val="18"/>
      </w:rP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BCC" w:rsidRPr="00DE0921" w:rsidRDefault="005F7BCC" w:rsidP="006638CB">
    <w:pPr>
      <w:pStyle w:val="Footer"/>
      <w:tabs>
        <w:tab w:val="left" w:pos="330"/>
        <w:tab w:val="right" w:pos="12960"/>
      </w:tabs>
      <w:rPr>
        <w:sz w:val="18"/>
        <w:szCs w:val="18"/>
      </w:rPr>
    </w:pPr>
    <w:r w:rsidRPr="00DE0921">
      <w:rPr>
        <w:sz w:val="18"/>
        <w:szCs w:val="18"/>
      </w:rPr>
      <w:t xml:space="preserve">IQPPS </w:t>
    </w:r>
    <w:r>
      <w:rPr>
        <w:sz w:val="18"/>
        <w:szCs w:val="18"/>
      </w:rPr>
      <w:t>Staff Files</w:t>
    </w:r>
    <w:r w:rsidRPr="00DE0921">
      <w:rPr>
        <w:sz w:val="18"/>
        <w:szCs w:val="18"/>
      </w:rPr>
      <w:tab/>
    </w:r>
    <w:r w:rsidRPr="00DE0921">
      <w:rPr>
        <w:sz w:val="18"/>
        <w:szCs w:val="18"/>
      </w:rPr>
      <w:tab/>
    </w:r>
    <w:r w:rsidRPr="00DE0921">
      <w:rPr>
        <w:sz w:val="18"/>
        <w:szCs w:val="18"/>
      </w:rPr>
      <w:tab/>
    </w:r>
    <w:r w:rsidR="00DD3F6B" w:rsidRPr="00DE0921">
      <w:rPr>
        <w:sz w:val="18"/>
        <w:szCs w:val="18"/>
      </w:rPr>
      <w:fldChar w:fldCharType="begin"/>
    </w:r>
    <w:r w:rsidRPr="00DE0921">
      <w:rPr>
        <w:sz w:val="18"/>
        <w:szCs w:val="18"/>
      </w:rPr>
      <w:instrText xml:space="preserve"> PAGE   \* MERGEFORMAT </w:instrText>
    </w:r>
    <w:r w:rsidR="00DD3F6B" w:rsidRPr="00DE0921">
      <w:rPr>
        <w:sz w:val="18"/>
        <w:szCs w:val="18"/>
      </w:rPr>
      <w:fldChar w:fldCharType="separate"/>
    </w:r>
    <w:r w:rsidR="00AA1709">
      <w:rPr>
        <w:noProof/>
        <w:sz w:val="18"/>
        <w:szCs w:val="18"/>
      </w:rPr>
      <w:t>1</w:t>
    </w:r>
    <w:r w:rsidR="00DD3F6B" w:rsidRPr="00DE0921">
      <w:rPr>
        <w:sz w:val="18"/>
        <w:szCs w:val="18"/>
      </w:rPr>
      <w:fldChar w:fldCharType="end"/>
    </w:r>
  </w:p>
  <w:p w:rsidR="005F7BCC" w:rsidRDefault="005D74BC" w:rsidP="006638CB">
    <w:pPr>
      <w:pStyle w:val="Footer"/>
      <w:rPr>
        <w:sz w:val="18"/>
        <w:szCs w:val="18"/>
      </w:rPr>
    </w:pPr>
    <w:r>
      <w:rPr>
        <w:sz w:val="18"/>
        <w:szCs w:val="18"/>
      </w:rPr>
      <w:t>201</w:t>
    </w:r>
    <w:r w:rsidR="00651EC6">
      <w:rPr>
        <w:sz w:val="18"/>
        <w:szCs w:val="18"/>
      </w:rPr>
      <w:t>7</w:t>
    </w:r>
  </w:p>
  <w:p w:rsidR="005F7BCC" w:rsidRPr="006638CB" w:rsidRDefault="005F7BCC">
    <w:pPr>
      <w:pStyle w:val="Footer"/>
      <w:rPr>
        <w:sz w:val="18"/>
        <w:szCs w:val="18"/>
      </w:rPr>
    </w:pPr>
    <w:r>
      <w:rPr>
        <w:sz w:val="18"/>
        <w:szCs w:val="18"/>
      </w:rPr>
      <w:t>PP= Program Portfolio, CP=Classroom Portfolio, CO=Classro</w:t>
    </w:r>
    <w:r w:rsidR="005A1F8C">
      <w:rPr>
        <w:sz w:val="18"/>
        <w:szCs w:val="18"/>
      </w:rPr>
      <w:t>om Observation, CF=Child Files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BCC" w:rsidRDefault="005F7BCC">
      <w:r>
        <w:separator/>
      </w:r>
    </w:p>
  </w:footnote>
  <w:footnote w:type="continuationSeparator" w:id="0">
    <w:p w:rsidR="005F7BCC" w:rsidRDefault="005F7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BCC" w:rsidRPr="00C517C7" w:rsidRDefault="005F7BCC" w:rsidP="006638CB">
    <w:pPr>
      <w:jc w:val="center"/>
      <w:rPr>
        <w:b/>
      </w:rPr>
    </w:pPr>
    <w:r w:rsidRPr="00C517C7">
      <w:rPr>
        <w:b/>
      </w:rPr>
      <w:t>Iowa Quality Preschool Program Standards</w:t>
    </w:r>
  </w:p>
  <w:p w:rsidR="005F7BCC" w:rsidRPr="00C517C7" w:rsidRDefault="005F7BCC" w:rsidP="006638CB">
    <w:pPr>
      <w:jc w:val="center"/>
      <w:rPr>
        <w:b/>
      </w:rPr>
    </w:pPr>
    <w:r w:rsidRPr="00C517C7">
      <w:rPr>
        <w:b/>
      </w:rPr>
      <w:t xml:space="preserve">Staff Files </w:t>
    </w:r>
  </w:p>
  <w:p w:rsidR="005F7BCC" w:rsidRPr="00D46D3E" w:rsidRDefault="005F7BCC" w:rsidP="006638CB">
    <w:pPr>
      <w:tabs>
        <w:tab w:val="left" w:pos="4830"/>
      </w:tabs>
      <w:rPr>
        <w:b/>
      </w:rPr>
    </w:pPr>
    <w:r w:rsidRPr="00D46D3E">
      <w:rPr>
        <w:b/>
      </w:rPr>
      <w:t>District:  _______________________________</w:t>
    </w:r>
    <w:r w:rsidRPr="00D46D3E">
      <w:rPr>
        <w:b/>
      </w:rPr>
      <w:tab/>
    </w:r>
    <w:r w:rsidRPr="00D46D3E">
      <w:rPr>
        <w:b/>
      </w:rPr>
      <w:tab/>
    </w:r>
    <w:r w:rsidRPr="00D46D3E">
      <w:rPr>
        <w:b/>
      </w:rPr>
      <w:tab/>
      <w:t>Verifier’s Name:  __________________________________________</w:t>
    </w:r>
  </w:p>
  <w:p w:rsidR="005F7BCC" w:rsidRPr="00673734" w:rsidRDefault="005F7BCC" w:rsidP="006638CB">
    <w:pPr>
      <w:tabs>
        <w:tab w:val="left" w:pos="4830"/>
      </w:tabs>
      <w:rPr>
        <w:b/>
        <w:sz w:val="22"/>
        <w:szCs w:val="22"/>
      </w:rPr>
    </w:pPr>
    <w:r w:rsidRPr="00D46D3E">
      <w:rPr>
        <w:b/>
      </w:rPr>
      <w:t>Date:  __________________________________</w:t>
    </w:r>
    <w:r w:rsidRPr="00D46D3E">
      <w:rPr>
        <w:b/>
      </w:rPr>
      <w:tab/>
    </w:r>
    <w:r w:rsidRPr="00D46D3E">
      <w:rPr>
        <w:b/>
      </w:rPr>
      <w:tab/>
    </w:r>
    <w:r w:rsidRPr="00D46D3E">
      <w:rPr>
        <w:b/>
      </w:rPr>
      <w:tab/>
      <w:t>Classroom:  ________</w:t>
    </w:r>
    <w:r>
      <w:rPr>
        <w:b/>
      </w:rPr>
      <w:t>_</w:t>
    </w:r>
    <w:r w:rsidRPr="00D46D3E">
      <w:rPr>
        <w:b/>
      </w:rPr>
      <w:t>______________________________________</w:t>
    </w:r>
  </w:p>
  <w:p w:rsidR="005F7BCC" w:rsidRPr="006638CB" w:rsidRDefault="005F7BCC" w:rsidP="006638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375E8"/>
    <w:multiLevelType w:val="multilevel"/>
    <w:tmpl w:val="10AE5510"/>
    <w:lvl w:ilvl="0">
      <w:start w:val="1"/>
      <w:numFmt w:val="lowerLetter"/>
      <w:lvlText w:val="%1."/>
      <w:lvlJc w:val="left"/>
      <w:pPr>
        <w:ind w:left="36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15:restartNumberingAfterBreak="0">
    <w:nsid w:val="084B5728"/>
    <w:multiLevelType w:val="hybridMultilevel"/>
    <w:tmpl w:val="14FA3CFC"/>
    <w:lvl w:ilvl="0" w:tplc="8D9C2738">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410F1"/>
    <w:multiLevelType w:val="hybridMultilevel"/>
    <w:tmpl w:val="3CF8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564F8E"/>
    <w:multiLevelType w:val="hybridMultilevel"/>
    <w:tmpl w:val="88222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2E0622"/>
    <w:multiLevelType w:val="hybridMultilevel"/>
    <w:tmpl w:val="96C0DE8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BD8"/>
    <w:multiLevelType w:val="hybridMultilevel"/>
    <w:tmpl w:val="D62AB0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D182F"/>
    <w:multiLevelType w:val="hybridMultilevel"/>
    <w:tmpl w:val="DD5A42B0"/>
    <w:lvl w:ilvl="0" w:tplc="CA64D31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E4A79"/>
    <w:multiLevelType w:val="hybridMultilevel"/>
    <w:tmpl w:val="835CF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945A08"/>
    <w:multiLevelType w:val="hybridMultilevel"/>
    <w:tmpl w:val="63F2B19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06BA8"/>
    <w:multiLevelType w:val="hybridMultilevel"/>
    <w:tmpl w:val="DA72BFC0"/>
    <w:lvl w:ilvl="0" w:tplc="F3F2372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0B00BF"/>
    <w:multiLevelType w:val="hybridMultilevel"/>
    <w:tmpl w:val="AE6C0962"/>
    <w:lvl w:ilvl="0" w:tplc="8D9C27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1F4C75"/>
    <w:multiLevelType w:val="hybridMultilevel"/>
    <w:tmpl w:val="7390BBE4"/>
    <w:lvl w:ilvl="0" w:tplc="04090019">
      <w:start w:val="1"/>
      <w:numFmt w:val="lowerLetter"/>
      <w:lvlText w:val="%1."/>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447502BD"/>
    <w:multiLevelType w:val="hybridMultilevel"/>
    <w:tmpl w:val="86BEBC42"/>
    <w:lvl w:ilvl="0" w:tplc="04090001">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942789"/>
    <w:multiLevelType w:val="hybridMultilevel"/>
    <w:tmpl w:val="858CB8E6"/>
    <w:lvl w:ilvl="0" w:tplc="CA64D31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B87536"/>
    <w:multiLevelType w:val="hybridMultilevel"/>
    <w:tmpl w:val="E1C01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273C4E"/>
    <w:multiLevelType w:val="multilevel"/>
    <w:tmpl w:val="E8C8DD3E"/>
    <w:lvl w:ilvl="0">
      <w:start w:val="1"/>
      <w:numFmt w:val="lowerLetter"/>
      <w:lvlText w:val="%1."/>
      <w:lvlJc w:val="left"/>
      <w:pPr>
        <w:ind w:left="0" w:firstLine="0"/>
      </w:p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abstractNum w:abstractNumId="16" w15:restartNumberingAfterBreak="0">
    <w:nsid w:val="63DD58BF"/>
    <w:multiLevelType w:val="hybridMultilevel"/>
    <w:tmpl w:val="D048D54E"/>
    <w:lvl w:ilvl="0" w:tplc="CA64D316">
      <w:start w:val="1"/>
      <w:numFmt w:val="bullet"/>
      <w:lvlText w:val=""/>
      <w:lvlJc w:val="left"/>
      <w:pPr>
        <w:tabs>
          <w:tab w:val="num" w:pos="288"/>
        </w:tabs>
        <w:ind w:left="288" w:hanging="288"/>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576323"/>
    <w:multiLevelType w:val="hybridMultilevel"/>
    <w:tmpl w:val="1AA8F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184E6C"/>
    <w:multiLevelType w:val="multilevel"/>
    <w:tmpl w:val="E8C8DD3E"/>
    <w:lvl w:ilvl="0">
      <w:start w:val="1"/>
      <w:numFmt w:val="lowerLetter"/>
      <w:lvlText w:val="%1."/>
      <w:lvlJc w:val="left"/>
      <w:pPr>
        <w:ind w:left="0" w:firstLine="0"/>
      </w:p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1800"/>
      </w:pPr>
      <w:rPr>
        <w:rFonts w:ascii="Arial" w:eastAsia="Arial" w:hAnsi="Arial" w:cs="Arial"/>
      </w:rPr>
    </w:lvl>
    <w:lvl w:ilvl="3">
      <w:start w:val="1"/>
      <w:numFmt w:val="bullet"/>
      <w:lvlText w:val="●"/>
      <w:lvlJc w:val="left"/>
      <w:pPr>
        <w:ind w:left="2520" w:firstLine="2520"/>
      </w:pPr>
      <w:rPr>
        <w:rFonts w:ascii="Arial" w:eastAsia="Arial" w:hAnsi="Arial" w:cs="Arial"/>
      </w:rPr>
    </w:lvl>
    <w:lvl w:ilvl="4">
      <w:start w:val="1"/>
      <w:numFmt w:val="bullet"/>
      <w:lvlText w:val="o"/>
      <w:lvlJc w:val="left"/>
      <w:pPr>
        <w:ind w:left="3240" w:firstLine="3240"/>
      </w:pPr>
      <w:rPr>
        <w:rFonts w:ascii="Arial" w:eastAsia="Arial" w:hAnsi="Arial" w:cs="Arial"/>
      </w:rPr>
    </w:lvl>
    <w:lvl w:ilvl="5">
      <w:start w:val="1"/>
      <w:numFmt w:val="bullet"/>
      <w:lvlText w:val="▪"/>
      <w:lvlJc w:val="left"/>
      <w:pPr>
        <w:ind w:left="3960" w:firstLine="3960"/>
      </w:pPr>
      <w:rPr>
        <w:rFonts w:ascii="Arial" w:eastAsia="Arial" w:hAnsi="Arial" w:cs="Arial"/>
      </w:rPr>
    </w:lvl>
    <w:lvl w:ilvl="6">
      <w:start w:val="1"/>
      <w:numFmt w:val="bullet"/>
      <w:lvlText w:val="●"/>
      <w:lvlJc w:val="left"/>
      <w:pPr>
        <w:ind w:left="4680" w:firstLine="4680"/>
      </w:pPr>
      <w:rPr>
        <w:rFonts w:ascii="Arial" w:eastAsia="Arial" w:hAnsi="Arial" w:cs="Arial"/>
      </w:rPr>
    </w:lvl>
    <w:lvl w:ilvl="7">
      <w:start w:val="1"/>
      <w:numFmt w:val="bullet"/>
      <w:lvlText w:val="o"/>
      <w:lvlJc w:val="left"/>
      <w:pPr>
        <w:ind w:left="5400" w:firstLine="5400"/>
      </w:pPr>
      <w:rPr>
        <w:rFonts w:ascii="Arial" w:eastAsia="Arial" w:hAnsi="Arial" w:cs="Arial"/>
      </w:rPr>
    </w:lvl>
    <w:lvl w:ilvl="8">
      <w:start w:val="1"/>
      <w:numFmt w:val="bullet"/>
      <w:lvlText w:val="▪"/>
      <w:lvlJc w:val="left"/>
      <w:pPr>
        <w:ind w:left="6120" w:firstLine="6120"/>
      </w:pPr>
      <w:rPr>
        <w:rFonts w:ascii="Arial" w:eastAsia="Arial" w:hAnsi="Arial" w:cs="Arial"/>
      </w:rPr>
    </w:lvl>
  </w:abstractNum>
  <w:num w:numId="1">
    <w:abstractNumId w:val="6"/>
  </w:num>
  <w:num w:numId="2">
    <w:abstractNumId w:val="16"/>
  </w:num>
  <w:num w:numId="3">
    <w:abstractNumId w:val="13"/>
  </w:num>
  <w:num w:numId="4">
    <w:abstractNumId w:val="9"/>
  </w:num>
  <w:num w:numId="5">
    <w:abstractNumId w:val="1"/>
  </w:num>
  <w:num w:numId="6">
    <w:abstractNumId w:val="4"/>
  </w:num>
  <w:num w:numId="7">
    <w:abstractNumId w:val="11"/>
  </w:num>
  <w:num w:numId="8">
    <w:abstractNumId w:val="10"/>
  </w:num>
  <w:num w:numId="9">
    <w:abstractNumId w:val="12"/>
  </w:num>
  <w:num w:numId="10">
    <w:abstractNumId w:val="7"/>
  </w:num>
  <w:num w:numId="11">
    <w:abstractNumId w:val="17"/>
  </w:num>
  <w:num w:numId="12">
    <w:abstractNumId w:val="14"/>
  </w:num>
  <w:num w:numId="13">
    <w:abstractNumId w:val="3"/>
  </w:num>
  <w:num w:numId="14">
    <w:abstractNumId w:val="2"/>
  </w:num>
  <w:num w:numId="15">
    <w:abstractNumId w:val="15"/>
  </w:num>
  <w:num w:numId="16">
    <w:abstractNumId w:val="5"/>
  </w:num>
  <w:num w:numId="17">
    <w:abstractNumId w:val="8"/>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16"/>
    <w:rsid w:val="00051593"/>
    <w:rsid w:val="00062DCE"/>
    <w:rsid w:val="00062E1C"/>
    <w:rsid w:val="00074BCD"/>
    <w:rsid w:val="000776E7"/>
    <w:rsid w:val="00093C3B"/>
    <w:rsid w:val="000A2E8E"/>
    <w:rsid w:val="000C3AA0"/>
    <w:rsid w:val="000D0435"/>
    <w:rsid w:val="001023EF"/>
    <w:rsid w:val="00137CCB"/>
    <w:rsid w:val="001A5DE0"/>
    <w:rsid w:val="001A7869"/>
    <w:rsid w:val="001B1FD5"/>
    <w:rsid w:val="00235316"/>
    <w:rsid w:val="002D09ED"/>
    <w:rsid w:val="003222EA"/>
    <w:rsid w:val="004000FA"/>
    <w:rsid w:val="00416FB0"/>
    <w:rsid w:val="004A259B"/>
    <w:rsid w:val="004C0F9C"/>
    <w:rsid w:val="0055176D"/>
    <w:rsid w:val="005A1F8C"/>
    <w:rsid w:val="005D74BC"/>
    <w:rsid w:val="005F7BCC"/>
    <w:rsid w:val="00602A77"/>
    <w:rsid w:val="00634E06"/>
    <w:rsid w:val="00651EC6"/>
    <w:rsid w:val="006638CB"/>
    <w:rsid w:val="006A1380"/>
    <w:rsid w:val="00744096"/>
    <w:rsid w:val="00757016"/>
    <w:rsid w:val="007D7FE6"/>
    <w:rsid w:val="007F05E5"/>
    <w:rsid w:val="008428AE"/>
    <w:rsid w:val="008A2F4A"/>
    <w:rsid w:val="008A5908"/>
    <w:rsid w:val="008F421E"/>
    <w:rsid w:val="009773F9"/>
    <w:rsid w:val="009F690E"/>
    <w:rsid w:val="00A40F66"/>
    <w:rsid w:val="00A934B4"/>
    <w:rsid w:val="00AA1709"/>
    <w:rsid w:val="00AB69A0"/>
    <w:rsid w:val="00B30F55"/>
    <w:rsid w:val="00B3796B"/>
    <w:rsid w:val="00B456B3"/>
    <w:rsid w:val="00B6792D"/>
    <w:rsid w:val="00B8061F"/>
    <w:rsid w:val="00BA27FA"/>
    <w:rsid w:val="00C30127"/>
    <w:rsid w:val="00C36122"/>
    <w:rsid w:val="00C43AAA"/>
    <w:rsid w:val="00C517C7"/>
    <w:rsid w:val="00C66FBB"/>
    <w:rsid w:val="00D06430"/>
    <w:rsid w:val="00DA32C7"/>
    <w:rsid w:val="00DB0F4D"/>
    <w:rsid w:val="00DD3F6B"/>
    <w:rsid w:val="00DE0921"/>
    <w:rsid w:val="00E00BC8"/>
    <w:rsid w:val="00E36A36"/>
    <w:rsid w:val="00EC5CF8"/>
    <w:rsid w:val="00F634FF"/>
    <w:rsid w:val="00FC392C"/>
    <w:rsid w:val="00FC574A"/>
    <w:rsid w:val="00FF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31A4651-7057-49EC-BC79-CA38D664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31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5316"/>
    <w:pPr>
      <w:widowControl w:val="0"/>
      <w:autoSpaceDE w:val="0"/>
      <w:autoSpaceDN w:val="0"/>
      <w:adjustRightInd w:val="0"/>
    </w:pPr>
    <w:rPr>
      <w:rFonts w:ascii="Arial Black" w:hAnsi="Arial Black" w:cs="Arial Black"/>
      <w:color w:val="000000"/>
      <w:sz w:val="24"/>
      <w:szCs w:val="24"/>
    </w:rPr>
  </w:style>
  <w:style w:type="paragraph" w:styleId="Footer">
    <w:name w:val="footer"/>
    <w:basedOn w:val="Normal"/>
    <w:link w:val="FooterChar"/>
    <w:uiPriority w:val="99"/>
    <w:rsid w:val="00235316"/>
    <w:pPr>
      <w:tabs>
        <w:tab w:val="center" w:pos="4320"/>
        <w:tab w:val="right" w:pos="8640"/>
      </w:tabs>
    </w:pPr>
  </w:style>
  <w:style w:type="character" w:customStyle="1" w:styleId="FooterChar">
    <w:name w:val="Footer Char"/>
    <w:basedOn w:val="DefaultParagraphFont"/>
    <w:link w:val="Footer"/>
    <w:uiPriority w:val="99"/>
    <w:locked/>
    <w:rsid w:val="00235316"/>
    <w:rPr>
      <w:rFonts w:ascii="Times New Roman" w:hAnsi="Times New Roman" w:cs="Times New Roman"/>
      <w:sz w:val="24"/>
      <w:szCs w:val="24"/>
    </w:rPr>
  </w:style>
  <w:style w:type="paragraph" w:styleId="Header">
    <w:name w:val="header"/>
    <w:basedOn w:val="Normal"/>
    <w:link w:val="HeaderChar"/>
    <w:uiPriority w:val="99"/>
    <w:unhideWhenUsed/>
    <w:rsid w:val="001023EF"/>
    <w:pPr>
      <w:tabs>
        <w:tab w:val="center" w:pos="4680"/>
        <w:tab w:val="right" w:pos="9360"/>
      </w:tabs>
    </w:pPr>
  </w:style>
  <w:style w:type="character" w:customStyle="1" w:styleId="HeaderChar">
    <w:name w:val="Header Char"/>
    <w:basedOn w:val="DefaultParagraphFont"/>
    <w:link w:val="Header"/>
    <w:uiPriority w:val="99"/>
    <w:locked/>
    <w:rsid w:val="001023EF"/>
    <w:rPr>
      <w:rFonts w:ascii="Times New Roman" w:hAnsi="Times New Roman" w:cs="Times New Roman"/>
      <w:sz w:val="24"/>
      <w:szCs w:val="24"/>
    </w:rPr>
  </w:style>
  <w:style w:type="paragraph" w:styleId="ListParagraph">
    <w:name w:val="List Paragraph"/>
    <w:basedOn w:val="Normal"/>
    <w:uiPriority w:val="34"/>
    <w:qFormat/>
    <w:rsid w:val="00A934B4"/>
    <w:pPr>
      <w:spacing w:line="276" w:lineRule="auto"/>
      <w:ind w:left="720"/>
      <w:contextualSpacing/>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MaLinda M. Hugh-Reynolds</dc:creator>
  <cp:lastModifiedBy>Albers, Lisa [IDOE]</cp:lastModifiedBy>
  <cp:revision>2</cp:revision>
  <dcterms:created xsi:type="dcterms:W3CDTF">2017-02-01T22:57:00Z</dcterms:created>
  <dcterms:modified xsi:type="dcterms:W3CDTF">2017-02-01T22:57:00Z</dcterms:modified>
</cp:coreProperties>
</file>