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DDB" w:rsidRPr="007E5FCB" w:rsidRDefault="004A4DDB" w:rsidP="007E5FCB">
      <w:pPr>
        <w:pStyle w:val="Heading1"/>
      </w:pPr>
      <w:bookmarkStart w:id="0" w:name="_GoBack"/>
      <w:bookmarkEnd w:id="0"/>
      <w:r w:rsidRPr="007E5FCB">
        <w:t xml:space="preserve">Household Income Data Collection – Sample Form 1 </w:t>
      </w:r>
      <w:r w:rsidRPr="00373496">
        <w:rPr>
          <w:color w:val="C00000"/>
        </w:rPr>
        <w:t>[District/School, 202</w:t>
      </w:r>
      <w:r w:rsidR="0014049B">
        <w:rPr>
          <w:color w:val="C00000"/>
        </w:rPr>
        <w:t>5</w:t>
      </w:r>
      <w:r w:rsidRPr="00373496">
        <w:rPr>
          <w:color w:val="C00000"/>
        </w:rPr>
        <w:t>-2</w:t>
      </w:r>
      <w:r w:rsidR="0014049B">
        <w:rPr>
          <w:color w:val="C00000"/>
        </w:rPr>
        <w:t>6</w:t>
      </w:r>
      <w:r w:rsidRPr="00373496">
        <w:rPr>
          <w:color w:val="C00000"/>
        </w:rPr>
        <w:t>]</w:t>
      </w:r>
    </w:p>
    <w:p w:rsidR="004A4DDB" w:rsidRDefault="004A4DDB" w:rsidP="004A4DDB">
      <w:r w:rsidRPr="004A4DDB">
        <w:t>Household Last Name</w:t>
      </w:r>
      <w:r>
        <w:t>:</w:t>
      </w:r>
      <w:r w:rsidRPr="004A4DDB">
        <w:t xml:space="preserve"> _______________________ Phone: ______</w:t>
      </w:r>
      <w:r>
        <w:t>_</w:t>
      </w:r>
      <w:r w:rsidRPr="004A4DDB">
        <w:t>________ E-mail: ________</w:t>
      </w:r>
      <w:r>
        <w:t>_____</w:t>
      </w:r>
      <w:r w:rsidRPr="004A4DDB">
        <w:t>_____</w:t>
      </w:r>
    </w:p>
    <w:p w:rsidR="004A4DDB" w:rsidRPr="007E5FCB" w:rsidRDefault="004A4DDB" w:rsidP="007E5FCB">
      <w:pPr>
        <w:pStyle w:val="Heading2"/>
      </w:pPr>
      <w:r w:rsidRPr="007E5FCB">
        <w:t>Part I: Fill in the following information for children living in the household attending K-12 school.</w:t>
      </w:r>
    </w:p>
    <w:tbl>
      <w:tblPr>
        <w:tblStyle w:val="TableGrid"/>
        <w:tblW w:w="0" w:type="auto"/>
        <w:tblLook w:val="04A0" w:firstRow="1" w:lastRow="0" w:firstColumn="1" w:lastColumn="0" w:noHBand="0" w:noVBand="1"/>
      </w:tblPr>
      <w:tblGrid>
        <w:gridCol w:w="2425"/>
        <w:gridCol w:w="1980"/>
        <w:gridCol w:w="1800"/>
        <w:gridCol w:w="2430"/>
        <w:gridCol w:w="1170"/>
        <w:gridCol w:w="985"/>
      </w:tblGrid>
      <w:tr w:rsidR="004A4DDB" w:rsidRPr="007E5FCB" w:rsidTr="007E5FCB">
        <w:tc>
          <w:tcPr>
            <w:tcW w:w="2425" w:type="dxa"/>
            <w:shd w:val="clear" w:color="auto" w:fill="D9D9D9" w:themeFill="background1" w:themeFillShade="D9"/>
            <w:vAlign w:val="center"/>
          </w:tcPr>
          <w:p w:rsidR="004A4DDB" w:rsidRPr="007E5FCB" w:rsidRDefault="004A4DDB" w:rsidP="007E5FCB">
            <w:pPr>
              <w:jc w:val="center"/>
              <w:rPr>
                <w:b/>
              </w:rPr>
            </w:pPr>
            <w:r w:rsidRPr="007E5FCB">
              <w:rPr>
                <w:b/>
              </w:rPr>
              <w:t>Last Name</w:t>
            </w:r>
          </w:p>
        </w:tc>
        <w:tc>
          <w:tcPr>
            <w:tcW w:w="1980" w:type="dxa"/>
            <w:shd w:val="clear" w:color="auto" w:fill="D9D9D9" w:themeFill="background1" w:themeFillShade="D9"/>
            <w:vAlign w:val="center"/>
          </w:tcPr>
          <w:p w:rsidR="004A4DDB" w:rsidRPr="007E5FCB" w:rsidRDefault="004A4DDB" w:rsidP="007E5FCB">
            <w:pPr>
              <w:jc w:val="center"/>
              <w:rPr>
                <w:b/>
              </w:rPr>
            </w:pPr>
            <w:r w:rsidRPr="007E5FCB">
              <w:rPr>
                <w:b/>
              </w:rPr>
              <w:t>Middle Name</w:t>
            </w:r>
          </w:p>
        </w:tc>
        <w:tc>
          <w:tcPr>
            <w:tcW w:w="1800" w:type="dxa"/>
            <w:shd w:val="clear" w:color="auto" w:fill="D9D9D9" w:themeFill="background1" w:themeFillShade="D9"/>
            <w:vAlign w:val="center"/>
          </w:tcPr>
          <w:p w:rsidR="004A4DDB" w:rsidRPr="007E5FCB" w:rsidRDefault="004A4DDB" w:rsidP="007E5FCB">
            <w:pPr>
              <w:jc w:val="center"/>
              <w:rPr>
                <w:b/>
              </w:rPr>
            </w:pPr>
            <w:r w:rsidRPr="007E5FCB">
              <w:rPr>
                <w:b/>
              </w:rPr>
              <w:t>First Name</w:t>
            </w:r>
          </w:p>
        </w:tc>
        <w:tc>
          <w:tcPr>
            <w:tcW w:w="2430" w:type="dxa"/>
            <w:shd w:val="clear" w:color="auto" w:fill="D9D9D9" w:themeFill="background1" w:themeFillShade="D9"/>
            <w:vAlign w:val="center"/>
          </w:tcPr>
          <w:p w:rsidR="004A4DDB" w:rsidRPr="007E5FCB" w:rsidRDefault="004A4DDB" w:rsidP="007E5FCB">
            <w:pPr>
              <w:jc w:val="center"/>
              <w:rPr>
                <w:b/>
              </w:rPr>
            </w:pPr>
            <w:r w:rsidRPr="007E5FCB">
              <w:rPr>
                <w:b/>
              </w:rPr>
              <w:t>School Attending</w:t>
            </w:r>
          </w:p>
        </w:tc>
        <w:tc>
          <w:tcPr>
            <w:tcW w:w="1170" w:type="dxa"/>
            <w:shd w:val="clear" w:color="auto" w:fill="D9D9D9" w:themeFill="background1" w:themeFillShade="D9"/>
            <w:vAlign w:val="center"/>
          </w:tcPr>
          <w:p w:rsidR="004A4DDB" w:rsidRPr="007E5FCB" w:rsidRDefault="004A4DDB" w:rsidP="007E5FCB">
            <w:pPr>
              <w:jc w:val="center"/>
              <w:rPr>
                <w:b/>
              </w:rPr>
            </w:pPr>
            <w:r w:rsidRPr="007E5FCB">
              <w:rPr>
                <w:b/>
              </w:rPr>
              <w:t>Birth Date</w:t>
            </w:r>
          </w:p>
        </w:tc>
        <w:tc>
          <w:tcPr>
            <w:tcW w:w="985" w:type="dxa"/>
            <w:shd w:val="clear" w:color="auto" w:fill="D9D9D9" w:themeFill="background1" w:themeFillShade="D9"/>
            <w:vAlign w:val="center"/>
          </w:tcPr>
          <w:p w:rsidR="004A4DDB" w:rsidRPr="007E5FCB" w:rsidRDefault="004A4DDB" w:rsidP="007E5FCB">
            <w:pPr>
              <w:jc w:val="center"/>
              <w:rPr>
                <w:b/>
              </w:rPr>
            </w:pPr>
            <w:r w:rsidRPr="007E5FCB">
              <w:rPr>
                <w:b/>
              </w:rPr>
              <w:t>Grade Level</w:t>
            </w:r>
          </w:p>
        </w:tc>
      </w:tr>
      <w:tr w:rsidR="004A4DDB" w:rsidTr="007E5FCB">
        <w:tc>
          <w:tcPr>
            <w:tcW w:w="2425" w:type="dxa"/>
          </w:tcPr>
          <w:p w:rsidR="004A4DDB" w:rsidRDefault="004A4DDB" w:rsidP="004A4DDB">
            <w:r>
              <w:t xml:space="preserve">1. </w:t>
            </w:r>
          </w:p>
        </w:tc>
        <w:tc>
          <w:tcPr>
            <w:tcW w:w="1980" w:type="dxa"/>
          </w:tcPr>
          <w:p w:rsidR="004A4DDB" w:rsidRDefault="004A4DDB" w:rsidP="004A4DDB"/>
        </w:tc>
        <w:tc>
          <w:tcPr>
            <w:tcW w:w="1800" w:type="dxa"/>
          </w:tcPr>
          <w:p w:rsidR="004A4DDB" w:rsidRDefault="004A4DDB" w:rsidP="004A4DDB"/>
        </w:tc>
        <w:tc>
          <w:tcPr>
            <w:tcW w:w="2430" w:type="dxa"/>
          </w:tcPr>
          <w:p w:rsidR="004A4DDB" w:rsidRDefault="004A4DDB" w:rsidP="004A4DDB"/>
        </w:tc>
        <w:tc>
          <w:tcPr>
            <w:tcW w:w="1170" w:type="dxa"/>
          </w:tcPr>
          <w:p w:rsidR="004A4DDB" w:rsidRDefault="004A4DDB" w:rsidP="004A4DDB"/>
        </w:tc>
        <w:tc>
          <w:tcPr>
            <w:tcW w:w="985" w:type="dxa"/>
          </w:tcPr>
          <w:p w:rsidR="004A4DDB" w:rsidRDefault="004A4DDB" w:rsidP="004A4DDB"/>
        </w:tc>
      </w:tr>
      <w:tr w:rsidR="004A4DDB" w:rsidTr="007E5FCB">
        <w:tc>
          <w:tcPr>
            <w:tcW w:w="2425" w:type="dxa"/>
          </w:tcPr>
          <w:p w:rsidR="004A4DDB" w:rsidRDefault="004A4DDB" w:rsidP="004A4DDB">
            <w:r>
              <w:t xml:space="preserve">2. </w:t>
            </w:r>
          </w:p>
        </w:tc>
        <w:tc>
          <w:tcPr>
            <w:tcW w:w="1980" w:type="dxa"/>
          </w:tcPr>
          <w:p w:rsidR="004A4DDB" w:rsidRDefault="004A4DDB" w:rsidP="004A4DDB"/>
        </w:tc>
        <w:tc>
          <w:tcPr>
            <w:tcW w:w="1800" w:type="dxa"/>
          </w:tcPr>
          <w:p w:rsidR="004A4DDB" w:rsidRDefault="004A4DDB" w:rsidP="004A4DDB"/>
        </w:tc>
        <w:tc>
          <w:tcPr>
            <w:tcW w:w="2430" w:type="dxa"/>
          </w:tcPr>
          <w:p w:rsidR="004A4DDB" w:rsidRDefault="004A4DDB" w:rsidP="004A4DDB"/>
        </w:tc>
        <w:tc>
          <w:tcPr>
            <w:tcW w:w="1170" w:type="dxa"/>
          </w:tcPr>
          <w:p w:rsidR="004A4DDB" w:rsidRDefault="004A4DDB" w:rsidP="004A4DDB"/>
        </w:tc>
        <w:tc>
          <w:tcPr>
            <w:tcW w:w="985" w:type="dxa"/>
          </w:tcPr>
          <w:p w:rsidR="004A4DDB" w:rsidRDefault="004A4DDB" w:rsidP="004A4DDB"/>
        </w:tc>
      </w:tr>
      <w:tr w:rsidR="004A4DDB" w:rsidTr="007E5FCB">
        <w:tc>
          <w:tcPr>
            <w:tcW w:w="2425" w:type="dxa"/>
          </w:tcPr>
          <w:p w:rsidR="004A4DDB" w:rsidRDefault="004A4DDB" w:rsidP="004A4DDB">
            <w:r>
              <w:t xml:space="preserve">3. </w:t>
            </w:r>
          </w:p>
        </w:tc>
        <w:tc>
          <w:tcPr>
            <w:tcW w:w="1980" w:type="dxa"/>
          </w:tcPr>
          <w:p w:rsidR="004A4DDB" w:rsidRDefault="004A4DDB" w:rsidP="004A4DDB"/>
        </w:tc>
        <w:tc>
          <w:tcPr>
            <w:tcW w:w="1800" w:type="dxa"/>
          </w:tcPr>
          <w:p w:rsidR="004A4DDB" w:rsidRDefault="004A4DDB" w:rsidP="004A4DDB"/>
        </w:tc>
        <w:tc>
          <w:tcPr>
            <w:tcW w:w="2430" w:type="dxa"/>
          </w:tcPr>
          <w:p w:rsidR="004A4DDB" w:rsidRDefault="004A4DDB" w:rsidP="004A4DDB"/>
        </w:tc>
        <w:tc>
          <w:tcPr>
            <w:tcW w:w="1170" w:type="dxa"/>
          </w:tcPr>
          <w:p w:rsidR="004A4DDB" w:rsidRDefault="004A4DDB" w:rsidP="004A4DDB"/>
        </w:tc>
        <w:tc>
          <w:tcPr>
            <w:tcW w:w="985" w:type="dxa"/>
          </w:tcPr>
          <w:p w:rsidR="004A4DDB" w:rsidRDefault="004A4DDB" w:rsidP="004A4DDB"/>
        </w:tc>
      </w:tr>
      <w:tr w:rsidR="004A4DDB" w:rsidTr="007E5FCB">
        <w:tc>
          <w:tcPr>
            <w:tcW w:w="2425" w:type="dxa"/>
          </w:tcPr>
          <w:p w:rsidR="004A4DDB" w:rsidRDefault="004A4DDB" w:rsidP="004A4DDB">
            <w:r>
              <w:t xml:space="preserve">4. </w:t>
            </w:r>
          </w:p>
        </w:tc>
        <w:tc>
          <w:tcPr>
            <w:tcW w:w="1980" w:type="dxa"/>
          </w:tcPr>
          <w:p w:rsidR="004A4DDB" w:rsidRDefault="004A4DDB" w:rsidP="004A4DDB"/>
        </w:tc>
        <w:tc>
          <w:tcPr>
            <w:tcW w:w="1800" w:type="dxa"/>
          </w:tcPr>
          <w:p w:rsidR="004A4DDB" w:rsidRDefault="004A4DDB" w:rsidP="004A4DDB"/>
        </w:tc>
        <w:tc>
          <w:tcPr>
            <w:tcW w:w="2430" w:type="dxa"/>
          </w:tcPr>
          <w:p w:rsidR="004A4DDB" w:rsidRDefault="004A4DDB" w:rsidP="004A4DDB"/>
        </w:tc>
        <w:tc>
          <w:tcPr>
            <w:tcW w:w="1170" w:type="dxa"/>
          </w:tcPr>
          <w:p w:rsidR="004A4DDB" w:rsidRDefault="004A4DDB" w:rsidP="004A4DDB"/>
        </w:tc>
        <w:tc>
          <w:tcPr>
            <w:tcW w:w="985" w:type="dxa"/>
          </w:tcPr>
          <w:p w:rsidR="004A4DDB" w:rsidRDefault="004A4DDB" w:rsidP="004A4DDB"/>
        </w:tc>
      </w:tr>
      <w:tr w:rsidR="004A4DDB" w:rsidTr="007E5FCB">
        <w:tc>
          <w:tcPr>
            <w:tcW w:w="2425" w:type="dxa"/>
          </w:tcPr>
          <w:p w:rsidR="004A4DDB" w:rsidRDefault="004A4DDB" w:rsidP="004A4DDB">
            <w:r>
              <w:t xml:space="preserve">5. </w:t>
            </w:r>
          </w:p>
        </w:tc>
        <w:tc>
          <w:tcPr>
            <w:tcW w:w="1980" w:type="dxa"/>
          </w:tcPr>
          <w:p w:rsidR="004A4DDB" w:rsidRDefault="004A4DDB" w:rsidP="004A4DDB"/>
        </w:tc>
        <w:tc>
          <w:tcPr>
            <w:tcW w:w="1800" w:type="dxa"/>
          </w:tcPr>
          <w:p w:rsidR="004A4DDB" w:rsidRDefault="004A4DDB" w:rsidP="004A4DDB"/>
        </w:tc>
        <w:tc>
          <w:tcPr>
            <w:tcW w:w="2430" w:type="dxa"/>
          </w:tcPr>
          <w:p w:rsidR="004A4DDB" w:rsidRDefault="004A4DDB" w:rsidP="004A4DDB"/>
        </w:tc>
        <w:tc>
          <w:tcPr>
            <w:tcW w:w="1170" w:type="dxa"/>
          </w:tcPr>
          <w:p w:rsidR="004A4DDB" w:rsidRDefault="004A4DDB" w:rsidP="004A4DDB"/>
        </w:tc>
        <w:tc>
          <w:tcPr>
            <w:tcW w:w="985" w:type="dxa"/>
          </w:tcPr>
          <w:p w:rsidR="004A4DDB" w:rsidRDefault="004A4DDB" w:rsidP="004A4DDB"/>
        </w:tc>
      </w:tr>
      <w:tr w:rsidR="004A4DDB" w:rsidTr="007E5FCB">
        <w:tc>
          <w:tcPr>
            <w:tcW w:w="2425" w:type="dxa"/>
          </w:tcPr>
          <w:p w:rsidR="004A4DDB" w:rsidRDefault="004A4DDB" w:rsidP="004A4DDB">
            <w:r>
              <w:t xml:space="preserve">6. </w:t>
            </w:r>
          </w:p>
        </w:tc>
        <w:tc>
          <w:tcPr>
            <w:tcW w:w="1980" w:type="dxa"/>
          </w:tcPr>
          <w:p w:rsidR="004A4DDB" w:rsidRDefault="004A4DDB" w:rsidP="004A4DDB"/>
        </w:tc>
        <w:tc>
          <w:tcPr>
            <w:tcW w:w="1800" w:type="dxa"/>
          </w:tcPr>
          <w:p w:rsidR="004A4DDB" w:rsidRDefault="004A4DDB" w:rsidP="004A4DDB"/>
        </w:tc>
        <w:tc>
          <w:tcPr>
            <w:tcW w:w="2430" w:type="dxa"/>
          </w:tcPr>
          <w:p w:rsidR="004A4DDB" w:rsidRDefault="004A4DDB" w:rsidP="004A4DDB"/>
        </w:tc>
        <w:tc>
          <w:tcPr>
            <w:tcW w:w="1170" w:type="dxa"/>
          </w:tcPr>
          <w:p w:rsidR="004A4DDB" w:rsidRDefault="004A4DDB" w:rsidP="004A4DDB"/>
        </w:tc>
        <w:tc>
          <w:tcPr>
            <w:tcW w:w="985" w:type="dxa"/>
          </w:tcPr>
          <w:p w:rsidR="004A4DDB" w:rsidRDefault="004A4DDB" w:rsidP="004A4DDB"/>
        </w:tc>
      </w:tr>
    </w:tbl>
    <w:p w:rsidR="007E5FCB" w:rsidRDefault="007E5FCB" w:rsidP="007E5FCB">
      <w:pPr>
        <w:pStyle w:val="Heading2"/>
      </w:pPr>
      <w:r>
        <w:t>Part II: Fill in the following for Household Size and Household Income</w:t>
      </w:r>
    </w:p>
    <w:p w:rsidR="007E5FCB" w:rsidRDefault="007E5FCB" w:rsidP="007E5FCB">
      <w:r>
        <w:t xml:space="preserve">Based on your household size, check the appropriate box if your total annual household income is within the range displayed for Category 1 or Category 2. Do not check an income in both categories. </w:t>
      </w:r>
    </w:p>
    <w:p w:rsidR="007E5FCB" w:rsidRDefault="007E5FCB" w:rsidP="007E5FCB">
      <w:r>
        <w:t>For help in determining your household size and total annual household income, please see instructions on the back of this form.</w:t>
      </w:r>
    </w:p>
    <w:tbl>
      <w:tblPr>
        <w:tblStyle w:val="TableGrid"/>
        <w:tblW w:w="0" w:type="auto"/>
        <w:tblLook w:val="04A0" w:firstRow="1" w:lastRow="0" w:firstColumn="1" w:lastColumn="0" w:noHBand="0" w:noVBand="1"/>
      </w:tblPr>
      <w:tblGrid>
        <w:gridCol w:w="1525"/>
        <w:gridCol w:w="4770"/>
        <w:gridCol w:w="4495"/>
      </w:tblGrid>
      <w:tr w:rsidR="007E5FCB" w:rsidRPr="007E5FCB" w:rsidTr="007E5FCB">
        <w:tc>
          <w:tcPr>
            <w:tcW w:w="1525" w:type="dxa"/>
            <w:shd w:val="clear" w:color="auto" w:fill="D9D9D9" w:themeFill="background1" w:themeFillShade="D9"/>
            <w:vAlign w:val="center"/>
          </w:tcPr>
          <w:p w:rsidR="007E5FCB" w:rsidRPr="007E5FCB" w:rsidRDefault="007E5FCB" w:rsidP="007E5FCB">
            <w:pPr>
              <w:jc w:val="center"/>
              <w:rPr>
                <w:b/>
              </w:rPr>
            </w:pPr>
            <w:r w:rsidRPr="007E5FCB">
              <w:rPr>
                <w:b/>
              </w:rPr>
              <w:t>Household Size</w:t>
            </w:r>
          </w:p>
        </w:tc>
        <w:tc>
          <w:tcPr>
            <w:tcW w:w="4770" w:type="dxa"/>
            <w:shd w:val="clear" w:color="auto" w:fill="D9D9D9" w:themeFill="background1" w:themeFillShade="D9"/>
            <w:vAlign w:val="center"/>
          </w:tcPr>
          <w:p w:rsidR="007E5FCB" w:rsidRPr="007E5FCB" w:rsidRDefault="007E5FCB" w:rsidP="007E5FCB">
            <w:pPr>
              <w:jc w:val="center"/>
              <w:rPr>
                <w:b/>
              </w:rPr>
            </w:pPr>
            <w:r w:rsidRPr="007E5FCB">
              <w:rPr>
                <w:b/>
              </w:rPr>
              <w:t>Category 1 – Total Annual Household Income is Within This Range:</w:t>
            </w:r>
          </w:p>
        </w:tc>
        <w:tc>
          <w:tcPr>
            <w:tcW w:w="4495" w:type="dxa"/>
            <w:shd w:val="clear" w:color="auto" w:fill="D9D9D9" w:themeFill="background1" w:themeFillShade="D9"/>
            <w:vAlign w:val="center"/>
          </w:tcPr>
          <w:p w:rsidR="007E5FCB" w:rsidRPr="007E5FCB" w:rsidRDefault="007E5FCB" w:rsidP="007E5FCB">
            <w:pPr>
              <w:jc w:val="center"/>
              <w:rPr>
                <w:b/>
              </w:rPr>
            </w:pPr>
            <w:r w:rsidRPr="007E5FCB">
              <w:rPr>
                <w:b/>
              </w:rPr>
              <w:t>Category 2 – Total Annual Household Income is Within This Range:</w:t>
            </w:r>
          </w:p>
        </w:tc>
      </w:tr>
      <w:tr w:rsidR="007E5FCB" w:rsidTr="007E5FCB">
        <w:tc>
          <w:tcPr>
            <w:tcW w:w="1525" w:type="dxa"/>
          </w:tcPr>
          <w:p w:rsidR="007E5FCB" w:rsidRPr="00397A64" w:rsidRDefault="007E5FCB" w:rsidP="007E5FCB">
            <w:pPr>
              <w:jc w:val="center"/>
            </w:pPr>
            <w:r w:rsidRPr="00397A64">
              <w:t>1</w:t>
            </w:r>
          </w:p>
        </w:tc>
        <w:tc>
          <w:tcPr>
            <w:tcW w:w="4770" w:type="dxa"/>
          </w:tcPr>
          <w:p w:rsidR="007E5FCB" w:rsidRPr="00397A64" w:rsidRDefault="007E5FCB" w:rsidP="007E5FCB">
            <w:pPr>
              <w:jc w:val="center"/>
            </w:pPr>
            <w:r w:rsidRPr="00397A64">
              <w:rPr>
                <w:rFonts w:ascii="Segoe UI Symbol" w:hAnsi="Segoe UI Symbol" w:cs="Segoe UI Symbol"/>
              </w:rPr>
              <w:t>☐</w:t>
            </w:r>
            <w:r w:rsidRPr="00397A64">
              <w:t xml:space="preserve"> </w:t>
            </w:r>
            <w:r w:rsidR="0014049B">
              <w:t>$0 - $20,345</w:t>
            </w:r>
          </w:p>
        </w:tc>
        <w:tc>
          <w:tcPr>
            <w:tcW w:w="4495" w:type="dxa"/>
          </w:tcPr>
          <w:p w:rsidR="007E5FCB" w:rsidRPr="00397A64" w:rsidRDefault="007E5FCB" w:rsidP="007E5FCB">
            <w:pPr>
              <w:jc w:val="center"/>
            </w:pPr>
            <w:r w:rsidRPr="00397A64">
              <w:rPr>
                <w:rFonts w:ascii="Segoe UI Symbol" w:hAnsi="Segoe UI Symbol" w:cs="Segoe UI Symbol"/>
              </w:rPr>
              <w:t>☐</w:t>
            </w:r>
            <w:r w:rsidRPr="00397A64">
              <w:t xml:space="preserve"> $</w:t>
            </w:r>
            <w:r w:rsidR="003E3B6D">
              <w:t>20,346 - $28,953</w:t>
            </w:r>
          </w:p>
        </w:tc>
      </w:tr>
      <w:tr w:rsidR="007E5FCB" w:rsidTr="007E5FCB">
        <w:tc>
          <w:tcPr>
            <w:tcW w:w="1525" w:type="dxa"/>
          </w:tcPr>
          <w:p w:rsidR="007E5FCB" w:rsidRPr="00397A64" w:rsidRDefault="007E5FCB" w:rsidP="007E5FCB">
            <w:pPr>
              <w:jc w:val="center"/>
            </w:pPr>
            <w:r w:rsidRPr="00397A64">
              <w:t>2</w:t>
            </w:r>
          </w:p>
        </w:tc>
        <w:tc>
          <w:tcPr>
            <w:tcW w:w="4770" w:type="dxa"/>
          </w:tcPr>
          <w:p w:rsidR="007E5FCB" w:rsidRPr="00397A64" w:rsidRDefault="007E5FCB" w:rsidP="007E5FCB">
            <w:pPr>
              <w:jc w:val="center"/>
            </w:pPr>
            <w:r w:rsidRPr="00397A64">
              <w:rPr>
                <w:rFonts w:ascii="Segoe UI Symbol" w:hAnsi="Segoe UI Symbol" w:cs="Segoe UI Symbol"/>
              </w:rPr>
              <w:t>☐</w:t>
            </w:r>
            <w:r w:rsidRPr="00397A64">
              <w:t xml:space="preserve"> $0 - </w:t>
            </w:r>
            <w:r w:rsidR="0014049B">
              <w:t>$27,495</w:t>
            </w:r>
          </w:p>
        </w:tc>
        <w:tc>
          <w:tcPr>
            <w:tcW w:w="4495" w:type="dxa"/>
          </w:tcPr>
          <w:p w:rsidR="007E5FCB" w:rsidRPr="00397A64" w:rsidRDefault="007E5FCB" w:rsidP="007E5FCB">
            <w:pPr>
              <w:jc w:val="center"/>
            </w:pPr>
            <w:r w:rsidRPr="00397A64">
              <w:rPr>
                <w:rFonts w:ascii="Segoe UI Symbol" w:hAnsi="Segoe UI Symbol" w:cs="Segoe UI Symbol"/>
              </w:rPr>
              <w:t>☐</w:t>
            </w:r>
            <w:r w:rsidRPr="00397A64">
              <w:t xml:space="preserve"> $</w:t>
            </w:r>
            <w:r w:rsidR="003E3B6D">
              <w:t>27,496 - $39,128</w:t>
            </w:r>
          </w:p>
        </w:tc>
      </w:tr>
      <w:tr w:rsidR="007E5FCB" w:rsidTr="007E5FCB">
        <w:tc>
          <w:tcPr>
            <w:tcW w:w="1525" w:type="dxa"/>
          </w:tcPr>
          <w:p w:rsidR="007E5FCB" w:rsidRPr="00397A64" w:rsidRDefault="007E5FCB" w:rsidP="007E5FCB">
            <w:pPr>
              <w:jc w:val="center"/>
            </w:pPr>
            <w:r w:rsidRPr="00397A64">
              <w:t>3</w:t>
            </w:r>
          </w:p>
        </w:tc>
        <w:tc>
          <w:tcPr>
            <w:tcW w:w="4770" w:type="dxa"/>
          </w:tcPr>
          <w:p w:rsidR="007E5FCB" w:rsidRPr="00397A64" w:rsidRDefault="007E5FCB" w:rsidP="007E5FCB">
            <w:pPr>
              <w:jc w:val="center"/>
            </w:pPr>
            <w:r w:rsidRPr="00397A64">
              <w:rPr>
                <w:rFonts w:ascii="Segoe UI Symbol" w:hAnsi="Segoe UI Symbol" w:cs="Segoe UI Symbol"/>
              </w:rPr>
              <w:t>☐</w:t>
            </w:r>
            <w:r w:rsidRPr="00397A64">
              <w:t xml:space="preserve"> $0 - $</w:t>
            </w:r>
            <w:r w:rsidR="00C833EB">
              <w:t>34,645</w:t>
            </w:r>
          </w:p>
        </w:tc>
        <w:tc>
          <w:tcPr>
            <w:tcW w:w="4495" w:type="dxa"/>
          </w:tcPr>
          <w:p w:rsidR="007E5FCB" w:rsidRPr="00397A64" w:rsidRDefault="007E5FCB" w:rsidP="007E5FCB">
            <w:pPr>
              <w:jc w:val="center"/>
            </w:pPr>
            <w:r w:rsidRPr="00397A64">
              <w:rPr>
                <w:rFonts w:ascii="Segoe UI Symbol" w:hAnsi="Segoe UI Symbol" w:cs="Segoe UI Symbol"/>
              </w:rPr>
              <w:t>☐</w:t>
            </w:r>
            <w:r w:rsidRPr="00397A64">
              <w:t xml:space="preserve"> $</w:t>
            </w:r>
            <w:r w:rsidR="003E3B6D">
              <w:t>34,646 - $49,303</w:t>
            </w:r>
          </w:p>
        </w:tc>
      </w:tr>
      <w:tr w:rsidR="007E5FCB" w:rsidTr="007E5FCB">
        <w:tc>
          <w:tcPr>
            <w:tcW w:w="1525" w:type="dxa"/>
          </w:tcPr>
          <w:p w:rsidR="007E5FCB" w:rsidRPr="00397A64" w:rsidRDefault="007E5FCB" w:rsidP="007E5FCB">
            <w:pPr>
              <w:jc w:val="center"/>
            </w:pPr>
            <w:r w:rsidRPr="00397A64">
              <w:t>4</w:t>
            </w:r>
          </w:p>
        </w:tc>
        <w:tc>
          <w:tcPr>
            <w:tcW w:w="4770" w:type="dxa"/>
          </w:tcPr>
          <w:p w:rsidR="007E5FCB" w:rsidRPr="00397A64" w:rsidRDefault="007E5FCB" w:rsidP="007E5FCB">
            <w:pPr>
              <w:jc w:val="center"/>
            </w:pPr>
            <w:r w:rsidRPr="00397A64">
              <w:rPr>
                <w:rFonts w:ascii="Segoe UI Symbol" w:hAnsi="Segoe UI Symbol" w:cs="Segoe UI Symbol"/>
              </w:rPr>
              <w:t>☐</w:t>
            </w:r>
            <w:r w:rsidRPr="00397A64">
              <w:t xml:space="preserve"> $0 - $</w:t>
            </w:r>
            <w:r w:rsidR="002B4F45">
              <w:t>41,795</w:t>
            </w:r>
          </w:p>
        </w:tc>
        <w:tc>
          <w:tcPr>
            <w:tcW w:w="4495" w:type="dxa"/>
          </w:tcPr>
          <w:p w:rsidR="007E5FCB" w:rsidRPr="00397A64" w:rsidRDefault="007E5FCB" w:rsidP="007E5FCB">
            <w:pPr>
              <w:jc w:val="center"/>
            </w:pPr>
            <w:r w:rsidRPr="00397A64">
              <w:rPr>
                <w:rFonts w:ascii="Segoe UI Symbol" w:hAnsi="Segoe UI Symbol" w:cs="Segoe UI Symbol"/>
              </w:rPr>
              <w:t>☐</w:t>
            </w:r>
            <w:r w:rsidRPr="00397A64">
              <w:t xml:space="preserve"> $</w:t>
            </w:r>
            <w:r w:rsidR="003E3B6D">
              <w:t>41,796 - $59,478</w:t>
            </w:r>
          </w:p>
        </w:tc>
      </w:tr>
      <w:tr w:rsidR="007E5FCB" w:rsidTr="007E5FCB">
        <w:tc>
          <w:tcPr>
            <w:tcW w:w="1525" w:type="dxa"/>
          </w:tcPr>
          <w:p w:rsidR="007E5FCB" w:rsidRPr="00397A64" w:rsidRDefault="007E5FCB" w:rsidP="007E5FCB">
            <w:pPr>
              <w:jc w:val="center"/>
            </w:pPr>
            <w:r w:rsidRPr="00397A64">
              <w:t>5</w:t>
            </w:r>
          </w:p>
        </w:tc>
        <w:tc>
          <w:tcPr>
            <w:tcW w:w="4770" w:type="dxa"/>
          </w:tcPr>
          <w:p w:rsidR="007E5FCB" w:rsidRPr="00397A64" w:rsidRDefault="007E5FCB" w:rsidP="007E5FCB">
            <w:pPr>
              <w:jc w:val="center"/>
            </w:pPr>
            <w:r w:rsidRPr="00397A64">
              <w:rPr>
                <w:rFonts w:ascii="Segoe UI Symbol" w:hAnsi="Segoe UI Symbol" w:cs="Segoe UI Symbol"/>
              </w:rPr>
              <w:t>☐</w:t>
            </w:r>
            <w:r w:rsidRPr="00397A64">
              <w:t xml:space="preserve"> $0 - $</w:t>
            </w:r>
            <w:r w:rsidR="002B4F45">
              <w:t>48,945</w:t>
            </w:r>
          </w:p>
        </w:tc>
        <w:tc>
          <w:tcPr>
            <w:tcW w:w="4495" w:type="dxa"/>
          </w:tcPr>
          <w:p w:rsidR="007E5FCB" w:rsidRPr="00397A64" w:rsidRDefault="007E5FCB" w:rsidP="007E5FCB">
            <w:pPr>
              <w:jc w:val="center"/>
            </w:pPr>
            <w:r w:rsidRPr="00397A64">
              <w:rPr>
                <w:rFonts w:ascii="Segoe UI Symbol" w:hAnsi="Segoe UI Symbol" w:cs="Segoe UI Symbol"/>
              </w:rPr>
              <w:t>☐</w:t>
            </w:r>
            <w:r w:rsidRPr="00397A64">
              <w:t xml:space="preserve"> $</w:t>
            </w:r>
            <w:r w:rsidR="003E3B6D">
              <w:t>48,946 - $69,653</w:t>
            </w:r>
          </w:p>
        </w:tc>
      </w:tr>
      <w:tr w:rsidR="007E5FCB" w:rsidTr="007E5FCB">
        <w:tc>
          <w:tcPr>
            <w:tcW w:w="1525" w:type="dxa"/>
          </w:tcPr>
          <w:p w:rsidR="007E5FCB" w:rsidRPr="00397A64" w:rsidRDefault="007E5FCB" w:rsidP="007E5FCB">
            <w:pPr>
              <w:jc w:val="center"/>
            </w:pPr>
            <w:r w:rsidRPr="00397A64">
              <w:t>6</w:t>
            </w:r>
          </w:p>
        </w:tc>
        <w:tc>
          <w:tcPr>
            <w:tcW w:w="4770" w:type="dxa"/>
          </w:tcPr>
          <w:p w:rsidR="007E5FCB" w:rsidRPr="00397A64" w:rsidRDefault="007E5FCB" w:rsidP="007E5FCB">
            <w:pPr>
              <w:jc w:val="center"/>
            </w:pPr>
            <w:r w:rsidRPr="00397A64">
              <w:rPr>
                <w:rFonts w:ascii="Segoe UI Symbol" w:hAnsi="Segoe UI Symbol" w:cs="Segoe UI Symbol"/>
              </w:rPr>
              <w:t>☐</w:t>
            </w:r>
            <w:r w:rsidRPr="00397A64">
              <w:t xml:space="preserve"> $0 - $</w:t>
            </w:r>
            <w:r w:rsidR="002B4F45">
              <w:t>56,095</w:t>
            </w:r>
          </w:p>
        </w:tc>
        <w:tc>
          <w:tcPr>
            <w:tcW w:w="4495" w:type="dxa"/>
          </w:tcPr>
          <w:p w:rsidR="007E5FCB" w:rsidRPr="00397A64" w:rsidRDefault="007E5FCB" w:rsidP="007E5FCB">
            <w:pPr>
              <w:jc w:val="center"/>
            </w:pPr>
            <w:r w:rsidRPr="00397A64">
              <w:rPr>
                <w:rFonts w:ascii="Segoe UI Symbol" w:hAnsi="Segoe UI Symbol" w:cs="Segoe UI Symbol"/>
              </w:rPr>
              <w:t>☐</w:t>
            </w:r>
            <w:r w:rsidRPr="00397A64">
              <w:t xml:space="preserve"> $</w:t>
            </w:r>
            <w:r w:rsidR="003E3B6D">
              <w:t>56,096 - $79,828</w:t>
            </w:r>
          </w:p>
        </w:tc>
      </w:tr>
      <w:tr w:rsidR="007E5FCB" w:rsidTr="007E5FCB">
        <w:tc>
          <w:tcPr>
            <w:tcW w:w="1525" w:type="dxa"/>
          </w:tcPr>
          <w:p w:rsidR="007E5FCB" w:rsidRPr="00397A64" w:rsidRDefault="007E5FCB" w:rsidP="007E5FCB">
            <w:pPr>
              <w:jc w:val="center"/>
            </w:pPr>
            <w:r w:rsidRPr="00397A64">
              <w:t>7</w:t>
            </w:r>
          </w:p>
        </w:tc>
        <w:tc>
          <w:tcPr>
            <w:tcW w:w="4770" w:type="dxa"/>
          </w:tcPr>
          <w:p w:rsidR="007E5FCB" w:rsidRPr="00397A64" w:rsidRDefault="007E5FCB" w:rsidP="007E5FCB">
            <w:pPr>
              <w:jc w:val="center"/>
            </w:pPr>
            <w:r w:rsidRPr="00397A64">
              <w:rPr>
                <w:rFonts w:ascii="Segoe UI Symbol" w:hAnsi="Segoe UI Symbol" w:cs="Segoe UI Symbol"/>
              </w:rPr>
              <w:t>☐</w:t>
            </w:r>
            <w:r w:rsidRPr="00397A64">
              <w:t xml:space="preserve"> $0 - $</w:t>
            </w:r>
            <w:r w:rsidR="002B4F45">
              <w:t>63,245</w:t>
            </w:r>
          </w:p>
        </w:tc>
        <w:tc>
          <w:tcPr>
            <w:tcW w:w="4495" w:type="dxa"/>
          </w:tcPr>
          <w:p w:rsidR="007E5FCB" w:rsidRPr="00397A64" w:rsidRDefault="007E5FCB" w:rsidP="007E5FCB">
            <w:pPr>
              <w:jc w:val="center"/>
            </w:pPr>
            <w:r w:rsidRPr="00397A64">
              <w:rPr>
                <w:rFonts w:ascii="Segoe UI Symbol" w:hAnsi="Segoe UI Symbol" w:cs="Segoe UI Symbol"/>
              </w:rPr>
              <w:t>☐</w:t>
            </w:r>
            <w:r w:rsidRPr="00397A64">
              <w:t xml:space="preserve"> $</w:t>
            </w:r>
            <w:r w:rsidR="003E3B6D">
              <w:t>63,246 - $90,003</w:t>
            </w:r>
          </w:p>
        </w:tc>
      </w:tr>
      <w:tr w:rsidR="007E5FCB" w:rsidTr="007E5FCB">
        <w:tc>
          <w:tcPr>
            <w:tcW w:w="1525" w:type="dxa"/>
          </w:tcPr>
          <w:p w:rsidR="007E5FCB" w:rsidRPr="00397A64" w:rsidRDefault="007E5FCB" w:rsidP="007E5FCB">
            <w:pPr>
              <w:jc w:val="center"/>
            </w:pPr>
            <w:r w:rsidRPr="00397A64">
              <w:t>8</w:t>
            </w:r>
          </w:p>
        </w:tc>
        <w:tc>
          <w:tcPr>
            <w:tcW w:w="4770" w:type="dxa"/>
          </w:tcPr>
          <w:p w:rsidR="007E5FCB" w:rsidRPr="00397A64" w:rsidRDefault="007E5FCB" w:rsidP="007E5FCB">
            <w:pPr>
              <w:jc w:val="center"/>
            </w:pPr>
            <w:r w:rsidRPr="00397A64">
              <w:rPr>
                <w:rFonts w:ascii="Segoe UI Symbol" w:hAnsi="Segoe UI Symbol" w:cs="Segoe UI Symbol"/>
              </w:rPr>
              <w:t>☐</w:t>
            </w:r>
            <w:r w:rsidRPr="00397A64">
              <w:t xml:space="preserve"> $0 - $</w:t>
            </w:r>
            <w:r w:rsidR="002B4F45">
              <w:t>70,395</w:t>
            </w:r>
          </w:p>
        </w:tc>
        <w:tc>
          <w:tcPr>
            <w:tcW w:w="4495" w:type="dxa"/>
          </w:tcPr>
          <w:p w:rsidR="007E5FCB" w:rsidRDefault="007E5FCB" w:rsidP="007E5FCB">
            <w:pPr>
              <w:jc w:val="center"/>
            </w:pPr>
            <w:r w:rsidRPr="00397A64">
              <w:rPr>
                <w:rFonts w:ascii="Segoe UI Symbol" w:hAnsi="Segoe UI Symbol" w:cs="Segoe UI Symbol"/>
              </w:rPr>
              <w:t>☐</w:t>
            </w:r>
            <w:r w:rsidRPr="00397A64">
              <w:t xml:space="preserve"> $</w:t>
            </w:r>
            <w:r w:rsidR="003E3B6D">
              <w:t>70,396 - $100,178</w:t>
            </w:r>
          </w:p>
        </w:tc>
      </w:tr>
    </w:tbl>
    <w:p w:rsidR="007E5FCB" w:rsidRDefault="007E5FCB" w:rsidP="007E5FCB">
      <w:pPr>
        <w:spacing w:before="240"/>
      </w:pPr>
      <w:r>
        <w:t xml:space="preserve">If household size is greater than 8, list household size and total annual income below: </w:t>
      </w:r>
    </w:p>
    <w:p w:rsidR="007E5FCB" w:rsidRDefault="007E5FCB" w:rsidP="007E5FCB">
      <w:r>
        <w:t>Household Size: ____________________</w:t>
      </w:r>
      <w:r>
        <w:tab/>
      </w:r>
      <w:r>
        <w:tab/>
        <w:t xml:space="preserve"> Total Annual Income: $______________________</w:t>
      </w:r>
    </w:p>
    <w:p w:rsidR="007E5FCB" w:rsidRDefault="007E5FCB" w:rsidP="007E5FCB">
      <w:pPr>
        <w:rPr>
          <w:rFonts w:ascii="MS Gothic" w:eastAsia="MS Gothic" w:hAnsi="MS Gothic" w:cs="MS Gothic"/>
        </w:rPr>
      </w:pPr>
      <w:r>
        <w:t>If your total annual household income exceeds the ranges above check here</w:t>
      </w:r>
      <w:r w:rsidR="006C3BAA">
        <w:t xml:space="preserve">:   </w:t>
      </w:r>
      <w:r w:rsidR="006C3BAA">
        <w:rPr>
          <w:rFonts w:ascii="MS Gothic" w:eastAsia="MS Gothic" w:hAnsi="MS Gothic" w:cs="MS Gothic"/>
        </w:rPr>
        <w:t>☐</w:t>
      </w:r>
    </w:p>
    <w:p w:rsidR="006C3BAA" w:rsidRDefault="006C3BAA">
      <w:pPr>
        <w:spacing w:before="0" w:after="160"/>
      </w:pPr>
      <w:r>
        <w:br w:type="page"/>
      </w:r>
    </w:p>
    <w:p w:rsidR="006C3BAA" w:rsidRPr="00D43EAE" w:rsidRDefault="006C3BAA" w:rsidP="006C3BAA">
      <w:pPr>
        <w:rPr>
          <w:b/>
          <w:i/>
        </w:rPr>
      </w:pPr>
      <w:r w:rsidRPr="00D43EAE">
        <w:rPr>
          <w:b/>
          <w:i/>
        </w:rPr>
        <w:lastRenderedPageBreak/>
        <w:t>Who should I include in “Household Size”?</w:t>
      </w:r>
    </w:p>
    <w:p w:rsidR="006C3BAA" w:rsidRDefault="006C3BAA" w:rsidP="006C3BAA">
      <w:r>
        <w:t>You must include yourself and all people living in your household, related or not (for example, children, grandparents, other relatives or friends) who share income and expenses. If you live with other people who are economically independent (for example, who do not share income with your children and who pay a pro-rated share of expenses), do not include them.</w:t>
      </w:r>
    </w:p>
    <w:p w:rsidR="006C3BAA" w:rsidRPr="00D43EAE" w:rsidRDefault="006C3BAA" w:rsidP="006C3BAA">
      <w:pPr>
        <w:rPr>
          <w:b/>
          <w:i/>
        </w:rPr>
      </w:pPr>
      <w:r w:rsidRPr="00D43EAE">
        <w:rPr>
          <w:b/>
          <w:i/>
        </w:rPr>
        <w:t>What is included in “Annual Household Income”?</w:t>
      </w:r>
      <w:r w:rsidRPr="00D43EAE">
        <w:rPr>
          <w:i/>
        </w:rPr>
        <w:t xml:space="preserve"> Annual Household Income includes the following:</w:t>
      </w:r>
    </w:p>
    <w:p w:rsidR="006C3BAA" w:rsidRDefault="006C3BAA" w:rsidP="006C3BAA">
      <w:pPr>
        <w:pStyle w:val="ListParagraph"/>
        <w:numPr>
          <w:ilvl w:val="0"/>
          <w:numId w:val="2"/>
        </w:numPr>
      </w:pPr>
      <w:r w:rsidRPr="00D43EAE">
        <w:rPr>
          <w:b/>
        </w:rPr>
        <w:t>Gross earnings from work:</w:t>
      </w:r>
      <w:r>
        <w:t xml:space="preserve"> Use your gross income, not your take-home pay. Gross income is the amount earned before taxes and other deductions. This information can be found on your pay stub or if you are unsure, your supervisor can provide this information. Net income should only be reported for self-owned business, farm or rental income.</w:t>
      </w:r>
    </w:p>
    <w:p w:rsidR="006C3BAA" w:rsidRDefault="006C3BAA" w:rsidP="006C3BAA">
      <w:pPr>
        <w:pStyle w:val="ListParagraph"/>
        <w:numPr>
          <w:ilvl w:val="0"/>
          <w:numId w:val="2"/>
        </w:numPr>
      </w:pPr>
      <w:r w:rsidRPr="00D43EAE">
        <w:rPr>
          <w:b/>
        </w:rPr>
        <w:t>Welfare, Child Support, Alimony:</w:t>
      </w:r>
      <w:r>
        <w:t xml:space="preserve"> Include the amount each person living in your household receives from these sources. </w:t>
      </w:r>
    </w:p>
    <w:p w:rsidR="006C3BAA" w:rsidRDefault="006C3BAA" w:rsidP="006C3BAA">
      <w:pPr>
        <w:pStyle w:val="ListParagraph"/>
        <w:numPr>
          <w:ilvl w:val="0"/>
          <w:numId w:val="2"/>
        </w:numPr>
      </w:pPr>
      <w:r w:rsidRPr="00D43EAE">
        <w:rPr>
          <w:b/>
        </w:rPr>
        <w:t>Pensions, Retirement, Social Security, Supplemental Security Income (SSI), Veteran’s benefits (VA benefits), and disability benefits:</w:t>
      </w:r>
      <w:r>
        <w:t xml:space="preserve"> Include the amount each person living in your household receives from these sources.</w:t>
      </w:r>
    </w:p>
    <w:p w:rsidR="006C3BAA" w:rsidRDefault="006C3BAA" w:rsidP="006C3BAA">
      <w:pPr>
        <w:pStyle w:val="ListParagraph"/>
        <w:numPr>
          <w:ilvl w:val="0"/>
          <w:numId w:val="2"/>
        </w:numPr>
      </w:pPr>
      <w:r w:rsidRPr="00D43EAE">
        <w:rPr>
          <w:b/>
        </w:rPr>
        <w:t>All Other Income:</w:t>
      </w:r>
      <w:r>
        <w:t xml:space="preserve"> Include worker’s compensation, unemployment or strike benefits, regular contributions from people who do not live in your household, and any other income received. Do not include income from WIC, federal education benefits and foster payments received by your household.</w:t>
      </w:r>
    </w:p>
    <w:p w:rsidR="006C3BAA" w:rsidRDefault="006C3BAA" w:rsidP="006C3BAA">
      <w:pPr>
        <w:pStyle w:val="ListParagraph"/>
        <w:numPr>
          <w:ilvl w:val="0"/>
          <w:numId w:val="2"/>
        </w:numPr>
      </w:pPr>
      <w:r w:rsidRPr="00D43EAE">
        <w:rPr>
          <w:b/>
        </w:rPr>
        <w:t>Military Housing Allowances and Combat Pay:</w:t>
      </w:r>
      <w:r>
        <w:t xml:space="preserve"> Include off-base housing allowances. Do not include Military Privatized Housing Initiative or combat pay.</w:t>
      </w:r>
    </w:p>
    <w:p w:rsidR="006C3BAA" w:rsidRDefault="006C3BAA" w:rsidP="006C3BAA">
      <w:pPr>
        <w:pStyle w:val="ListParagraph"/>
        <w:numPr>
          <w:ilvl w:val="0"/>
          <w:numId w:val="2"/>
        </w:numPr>
      </w:pPr>
      <w:r w:rsidRPr="00D43EAE">
        <w:rPr>
          <w:b/>
        </w:rPr>
        <w:t>Overtime Pay:</w:t>
      </w:r>
      <w:r>
        <w:t xml:space="preserve"> Include overtime pay ONLY if you receive it on a regular basis.</w:t>
      </w:r>
    </w:p>
    <w:p w:rsidR="006C3BAA" w:rsidRPr="00D43EAE" w:rsidRDefault="006C3BAA" w:rsidP="006C3BAA">
      <w:pPr>
        <w:rPr>
          <w:b/>
        </w:rPr>
      </w:pPr>
      <w:r w:rsidRPr="00D43EAE">
        <w:rPr>
          <w:b/>
        </w:rPr>
        <w:t xml:space="preserve">How do I report annual household income for pay received on a monthly, twice a month, every two weeks, or weekly basis? </w:t>
      </w:r>
    </w:p>
    <w:p w:rsidR="006C3BAA" w:rsidRDefault="006C3BAA" w:rsidP="006C3BAA">
      <w:pPr>
        <w:pStyle w:val="ListParagraph"/>
        <w:numPr>
          <w:ilvl w:val="0"/>
          <w:numId w:val="3"/>
        </w:numPr>
      </w:pPr>
      <w:r>
        <w:t>Determine each source of household income based on above definitions. Households that receive income at different time intervals must annualize their income as follows:</w:t>
      </w:r>
    </w:p>
    <w:p w:rsidR="006C3BAA" w:rsidRDefault="006C3BAA" w:rsidP="006C3BAA">
      <w:pPr>
        <w:pStyle w:val="ListParagraph"/>
        <w:numPr>
          <w:ilvl w:val="1"/>
          <w:numId w:val="3"/>
        </w:numPr>
      </w:pPr>
      <w:r>
        <w:t>If paid monthly, multiply total pay by 12</w:t>
      </w:r>
    </w:p>
    <w:p w:rsidR="006C3BAA" w:rsidRDefault="006C3BAA" w:rsidP="006C3BAA">
      <w:pPr>
        <w:pStyle w:val="ListParagraph"/>
        <w:numPr>
          <w:ilvl w:val="1"/>
          <w:numId w:val="3"/>
        </w:numPr>
      </w:pPr>
      <w:r>
        <w:t>If paid twice per month, multiply total pay by 24</w:t>
      </w:r>
    </w:p>
    <w:p w:rsidR="006C3BAA" w:rsidRDefault="006C3BAA" w:rsidP="006C3BAA">
      <w:pPr>
        <w:pStyle w:val="ListParagraph"/>
        <w:numPr>
          <w:ilvl w:val="1"/>
          <w:numId w:val="3"/>
        </w:numPr>
      </w:pPr>
      <w:r>
        <w:t>If paid bi-weekly (every two weeks), multiply total pay by 26</w:t>
      </w:r>
    </w:p>
    <w:p w:rsidR="006C3BAA" w:rsidRDefault="006C3BAA" w:rsidP="006C3BAA">
      <w:pPr>
        <w:pStyle w:val="ListParagraph"/>
        <w:numPr>
          <w:ilvl w:val="1"/>
          <w:numId w:val="3"/>
        </w:numPr>
      </w:pPr>
      <w:r>
        <w:t>If paid weekly, multiply total pay by 52</w:t>
      </w:r>
    </w:p>
    <w:p w:rsidR="006C3BAA" w:rsidRDefault="006C3BAA" w:rsidP="006C3BAA">
      <w:pPr>
        <w:pStyle w:val="ListParagraph"/>
        <w:numPr>
          <w:ilvl w:val="0"/>
          <w:numId w:val="3"/>
        </w:numPr>
      </w:pPr>
      <w:r>
        <w:t>Add annualized pay together to determine the total annual household income and check the box on the other side of this form if it is within either of the ranges displayed for your household size.</w:t>
      </w:r>
    </w:p>
    <w:p w:rsidR="006C3BAA" w:rsidRDefault="006C3BAA" w:rsidP="006C3BAA">
      <w:pPr>
        <w:pStyle w:val="ListParagraph"/>
        <w:numPr>
          <w:ilvl w:val="0"/>
          <w:numId w:val="3"/>
        </w:numPr>
      </w:pPr>
      <w:r>
        <w:t>If your household size exceeds the size on the chart, list household size and total annual household income in the space provided.</w:t>
      </w:r>
    </w:p>
    <w:p w:rsidR="006C3BAA" w:rsidRDefault="006C3BAA" w:rsidP="006C3BAA">
      <w:r>
        <w:t>If your income changes, include the wages/salary that you regularly receive. For example, if you normally make $1,000 each month, but you missed some work last month and made $900, put down that you made $1,000 per month. Only include overtime pay if you receive it on a regular basis. If you have lost your job or had your hours or wages reduced, enter zero or your current reduced income.</w:t>
      </w:r>
    </w:p>
    <w:p w:rsidR="006C3BAA" w:rsidRDefault="006C3BAA" w:rsidP="007E5FCB"/>
    <w:p w:rsidR="006C3BAA" w:rsidRPr="006C3BAA" w:rsidRDefault="006C3BAA" w:rsidP="006C3BAA">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6C3BAA">
        <w:rPr>
          <w:b/>
        </w:rPr>
        <w:t>This document does not impact your student’s eligibility to receive free meals in schools operating the Community Eligibility Provision (CEP). Information reported will be used to determine eligibility for other state/federal programs for your student and/or district/school.</w:t>
      </w:r>
    </w:p>
    <w:sectPr w:rsidR="006C3BAA" w:rsidRPr="006C3BAA" w:rsidSect="004A4DD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CD5" w:rsidRDefault="00EC0CD5" w:rsidP="004A4DDB">
      <w:r>
        <w:separator/>
      </w:r>
    </w:p>
  </w:endnote>
  <w:endnote w:type="continuationSeparator" w:id="0">
    <w:p w:rsidR="00EC0CD5" w:rsidRDefault="00EC0CD5" w:rsidP="004A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CD5" w:rsidRDefault="00EC0CD5" w:rsidP="004A4DDB">
      <w:r>
        <w:separator/>
      </w:r>
    </w:p>
  </w:footnote>
  <w:footnote w:type="continuationSeparator" w:id="0">
    <w:p w:rsidR="00EC0CD5" w:rsidRDefault="00EC0CD5" w:rsidP="004A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DDB" w:rsidRPr="004A4DDB" w:rsidRDefault="004A4DDB" w:rsidP="004A4DDB">
    <w:pPr>
      <w:pStyle w:val="Header"/>
      <w:jc w:val="right"/>
      <w:rPr>
        <w:color w:val="C00000"/>
      </w:rPr>
    </w:pPr>
    <w:r w:rsidRPr="004A4DDB">
      <w:rPr>
        <w:color w:val="C00000"/>
      </w:rPr>
      <w:t>(Rev. 0</w:t>
    </w:r>
    <w:r w:rsidR="0014049B">
      <w:rPr>
        <w:color w:val="C00000"/>
      </w:rPr>
      <w:t>6</w:t>
    </w:r>
    <w:r w:rsidRPr="004A4DDB">
      <w:rPr>
        <w:color w:val="C00000"/>
      </w:rPr>
      <w:t>/</w:t>
    </w:r>
    <w:r w:rsidR="0014049B">
      <w:rPr>
        <w:color w:val="C00000"/>
      </w:rPr>
      <w:t>23</w:t>
    </w:r>
    <w:r w:rsidRPr="004A4DDB">
      <w:rPr>
        <w:color w:val="C00000"/>
      </w:rPr>
      <w:t>/2</w:t>
    </w:r>
    <w:r w:rsidR="0014049B">
      <w:rPr>
        <w:color w:val="C00000"/>
      </w:rPr>
      <w:t>5</w:t>
    </w:r>
    <w:r w:rsidRPr="004A4DDB">
      <w:rPr>
        <w:color w:val="C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534A"/>
    <w:multiLevelType w:val="hybridMultilevel"/>
    <w:tmpl w:val="3D24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70960"/>
    <w:multiLevelType w:val="hybridMultilevel"/>
    <w:tmpl w:val="BDC4A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64925"/>
    <w:multiLevelType w:val="hybridMultilevel"/>
    <w:tmpl w:val="C79C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DB"/>
    <w:rsid w:val="0014049B"/>
    <w:rsid w:val="002B4F45"/>
    <w:rsid w:val="00373496"/>
    <w:rsid w:val="003E3B6D"/>
    <w:rsid w:val="004A4DDB"/>
    <w:rsid w:val="006C3BAA"/>
    <w:rsid w:val="006C6D3E"/>
    <w:rsid w:val="00755171"/>
    <w:rsid w:val="007E5FCB"/>
    <w:rsid w:val="00C833EB"/>
    <w:rsid w:val="00D43EAE"/>
    <w:rsid w:val="00D660B0"/>
    <w:rsid w:val="00EC0CD5"/>
    <w:rsid w:val="00FB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11F28-2641-4BD3-967F-18B7497C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FCB"/>
    <w:pPr>
      <w:spacing w:before="120" w:after="0"/>
    </w:pPr>
    <w:rPr>
      <w:rFonts w:ascii="Arial" w:hAnsi="Arial" w:cs="Arial"/>
    </w:rPr>
  </w:style>
  <w:style w:type="paragraph" w:styleId="Heading1">
    <w:name w:val="heading 1"/>
    <w:basedOn w:val="Normal"/>
    <w:next w:val="Normal"/>
    <w:link w:val="Heading1Char"/>
    <w:uiPriority w:val="9"/>
    <w:qFormat/>
    <w:rsid w:val="007E5FCB"/>
    <w:pPr>
      <w:keepNext/>
      <w:keepLines/>
      <w:spacing w:before="240"/>
      <w:outlineLvl w:val="0"/>
    </w:pPr>
    <w:rPr>
      <w:rFonts w:eastAsiaTheme="majorEastAsia"/>
      <w:b/>
      <w:color w:val="1F3864" w:themeColor="accent1" w:themeShade="80"/>
      <w:sz w:val="28"/>
      <w:szCs w:val="28"/>
    </w:rPr>
  </w:style>
  <w:style w:type="paragraph" w:styleId="Heading2">
    <w:name w:val="heading 2"/>
    <w:basedOn w:val="Normal"/>
    <w:next w:val="Normal"/>
    <w:link w:val="Heading2Char"/>
    <w:uiPriority w:val="9"/>
    <w:unhideWhenUsed/>
    <w:qFormat/>
    <w:rsid w:val="007E5FCB"/>
    <w:pPr>
      <w:keepNext/>
      <w:keepLines/>
      <w:outlineLvl w:val="1"/>
    </w:pPr>
    <w:rPr>
      <w:rFonts w:eastAsiaTheme="majorEastAsia"/>
      <w:b/>
      <w:color w:val="2F5496" w:themeColor="accent1" w:themeShade="BF"/>
      <w:sz w:val="26"/>
      <w:szCs w:val="26"/>
    </w:rPr>
  </w:style>
  <w:style w:type="paragraph" w:styleId="Heading3">
    <w:name w:val="heading 3"/>
    <w:basedOn w:val="Normal"/>
    <w:next w:val="Normal"/>
    <w:link w:val="Heading3Char"/>
    <w:uiPriority w:val="9"/>
    <w:unhideWhenUsed/>
    <w:qFormat/>
    <w:rsid w:val="004A4DDB"/>
    <w:pPr>
      <w:keepNext/>
      <w:keepLines/>
      <w:spacing w:before="40"/>
      <w:outlineLvl w:val="2"/>
    </w:pPr>
    <w:rPr>
      <w:rFonts w:eastAsiaTheme="majorEastAsia"/>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FCB"/>
    <w:rPr>
      <w:rFonts w:ascii="Arial" w:eastAsiaTheme="majorEastAsia" w:hAnsi="Arial" w:cs="Arial"/>
      <w:b/>
      <w:color w:val="1F3864" w:themeColor="accent1" w:themeShade="80"/>
      <w:sz w:val="28"/>
      <w:szCs w:val="28"/>
    </w:rPr>
  </w:style>
  <w:style w:type="character" w:customStyle="1" w:styleId="Heading2Char">
    <w:name w:val="Heading 2 Char"/>
    <w:basedOn w:val="DefaultParagraphFont"/>
    <w:link w:val="Heading2"/>
    <w:uiPriority w:val="9"/>
    <w:rsid w:val="007E5FCB"/>
    <w:rPr>
      <w:rFonts w:ascii="Arial" w:eastAsiaTheme="majorEastAsia" w:hAnsi="Arial" w:cs="Arial"/>
      <w:b/>
      <w:color w:val="2F5496" w:themeColor="accent1" w:themeShade="BF"/>
      <w:sz w:val="26"/>
      <w:szCs w:val="26"/>
    </w:rPr>
  </w:style>
  <w:style w:type="character" w:customStyle="1" w:styleId="Heading3Char">
    <w:name w:val="Heading 3 Char"/>
    <w:basedOn w:val="DefaultParagraphFont"/>
    <w:link w:val="Heading3"/>
    <w:uiPriority w:val="9"/>
    <w:rsid w:val="004A4DDB"/>
    <w:rPr>
      <w:rFonts w:ascii="Arial" w:eastAsiaTheme="majorEastAsia" w:hAnsi="Arial" w:cs="Arial"/>
      <w:color w:val="1F3763" w:themeColor="accent1" w:themeShade="7F"/>
      <w:sz w:val="24"/>
      <w:szCs w:val="24"/>
    </w:rPr>
  </w:style>
  <w:style w:type="paragraph" w:styleId="Header">
    <w:name w:val="header"/>
    <w:basedOn w:val="Normal"/>
    <w:link w:val="HeaderChar"/>
    <w:uiPriority w:val="99"/>
    <w:unhideWhenUsed/>
    <w:rsid w:val="004A4DDB"/>
    <w:pPr>
      <w:tabs>
        <w:tab w:val="center" w:pos="4680"/>
        <w:tab w:val="right" w:pos="9360"/>
      </w:tabs>
      <w:spacing w:line="240" w:lineRule="auto"/>
    </w:pPr>
  </w:style>
  <w:style w:type="character" w:customStyle="1" w:styleId="HeaderChar">
    <w:name w:val="Header Char"/>
    <w:basedOn w:val="DefaultParagraphFont"/>
    <w:link w:val="Header"/>
    <w:uiPriority w:val="99"/>
    <w:rsid w:val="004A4DDB"/>
    <w:rPr>
      <w:rFonts w:ascii="Arial" w:hAnsi="Arial" w:cs="Arial"/>
    </w:rPr>
  </w:style>
  <w:style w:type="paragraph" w:styleId="Footer">
    <w:name w:val="footer"/>
    <w:basedOn w:val="Normal"/>
    <w:link w:val="FooterChar"/>
    <w:uiPriority w:val="99"/>
    <w:unhideWhenUsed/>
    <w:rsid w:val="004A4DDB"/>
    <w:pPr>
      <w:tabs>
        <w:tab w:val="center" w:pos="4680"/>
        <w:tab w:val="right" w:pos="9360"/>
      </w:tabs>
      <w:spacing w:line="240" w:lineRule="auto"/>
    </w:pPr>
  </w:style>
  <w:style w:type="character" w:customStyle="1" w:styleId="FooterChar">
    <w:name w:val="Footer Char"/>
    <w:basedOn w:val="DefaultParagraphFont"/>
    <w:link w:val="Footer"/>
    <w:uiPriority w:val="99"/>
    <w:rsid w:val="004A4DDB"/>
    <w:rPr>
      <w:rFonts w:ascii="Arial" w:hAnsi="Arial" w:cs="Arial"/>
    </w:rPr>
  </w:style>
  <w:style w:type="table" w:styleId="TableGrid">
    <w:name w:val="Table Grid"/>
    <w:basedOn w:val="TableNormal"/>
    <w:uiPriority w:val="39"/>
    <w:rsid w:val="004A4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AF8B-AD62-41CB-8D16-F25D81ED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3925</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Albers, Lisa [IDOE]</dc:creator>
  <cp:keywords/>
  <dc:description/>
  <cp:lastModifiedBy>Albers, Lisa [IDOE]</cp:lastModifiedBy>
  <cp:revision>2</cp:revision>
  <dcterms:created xsi:type="dcterms:W3CDTF">2025-06-23T15:19:00Z</dcterms:created>
  <dcterms:modified xsi:type="dcterms:W3CDTF">2025-06-23T15:19:00Z</dcterms:modified>
</cp:coreProperties>
</file>