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D239A" w14:textId="77777777" w:rsidR="00D06732" w:rsidRDefault="009B23F1">
      <w:pPr>
        <w:keepNext/>
        <w:keepLines/>
        <w:pBdr>
          <w:top w:val="nil"/>
          <w:left w:val="nil"/>
          <w:bottom w:val="none" w:sz="0" w:space="0" w:color="000000"/>
          <w:right w:val="nil"/>
          <w:between w:val="nil"/>
        </w:pBdr>
        <w:spacing w:before="120" w:after="0" w:line="240" w:lineRule="auto"/>
        <w:rPr>
          <w:b/>
          <w:color w:val="F2F2F2"/>
          <w:sz w:val="52"/>
          <w:szCs w:val="52"/>
        </w:rPr>
      </w:pPr>
      <w:r>
        <w:rPr>
          <w:noProof/>
        </w:rPr>
        <mc:AlternateContent>
          <mc:Choice Requires="wps">
            <w:drawing>
              <wp:anchor distT="36576" distB="36576" distL="36576" distR="36576" simplePos="0" relativeHeight="251659264" behindDoc="0" locked="0" layoutInCell="1" hidden="0" allowOverlap="1" wp14:anchorId="5A4D3DE8" wp14:editId="2FB85A0E">
                <wp:simplePos x="0" y="0"/>
                <wp:positionH relativeFrom="margin">
                  <wp:posOffset>-444500</wp:posOffset>
                </wp:positionH>
                <wp:positionV relativeFrom="paragraph">
                  <wp:posOffset>-444500</wp:posOffset>
                </wp:positionV>
                <wp:extent cx="5778500" cy="1000125"/>
                <wp:effectExtent l="0" t="0" r="0" b="9525"/>
                <wp:wrapNone/>
                <wp:docPr id="5" name="Rectangle 5"/>
                <wp:cNvGraphicFramePr/>
                <a:graphic xmlns:a="http://schemas.openxmlformats.org/drawingml/2006/main">
                  <a:graphicData uri="http://schemas.microsoft.com/office/word/2010/wordprocessingShape">
                    <wps:wsp>
                      <wps:cNvSpPr/>
                      <wps:spPr>
                        <a:xfrm>
                          <a:off x="0" y="0"/>
                          <a:ext cx="5778500" cy="1000125"/>
                        </a:xfrm>
                        <a:prstGeom prst="rect">
                          <a:avLst/>
                        </a:prstGeom>
                        <a:noFill/>
                        <a:ln>
                          <a:noFill/>
                        </a:ln>
                      </wps:spPr>
                      <wps:txbx>
                        <w:txbxContent>
                          <w:p w14:paraId="5460E30D" w14:textId="77777777" w:rsidR="00B41845" w:rsidRPr="003A0D2F" w:rsidRDefault="0001066D" w:rsidP="00793C38">
                            <w:pPr>
                              <w:spacing w:before="120" w:after="0" w:line="240" w:lineRule="auto"/>
                              <w:textDirection w:val="btLr"/>
                              <w:rPr>
                                <w:sz w:val="24"/>
                              </w:rPr>
                            </w:pPr>
                            <w:bookmarkStart w:id="0" w:name="_GoBack"/>
                            <w:r>
                              <w:rPr>
                                <w:b/>
                                <w:color w:val="F2F2F2"/>
                                <w:sz w:val="40"/>
                              </w:rPr>
                              <w:t>Agreement on Regional Academy Supplementary Weighting</w:t>
                            </w:r>
                            <w:bookmarkEnd w:id="0"/>
                          </w:p>
                        </w:txbxContent>
                      </wps:txbx>
                      <wps:bodyPr spcFirstLastPara="1" wrap="square" lIns="36575" tIns="36575" rIns="36575" bIns="36575" anchor="t" anchorCtr="0">
                        <a:noAutofit/>
                      </wps:bodyPr>
                    </wps:wsp>
                  </a:graphicData>
                </a:graphic>
                <wp14:sizeRelH relativeFrom="margin">
                  <wp14:pctWidth>0</wp14:pctWidth>
                </wp14:sizeRelH>
              </wp:anchor>
            </w:drawing>
          </mc:Choice>
          <mc:Fallback>
            <w:pict>
              <v:rect w14:anchorId="5A4D3DE8" id="Rectangle 5" o:spid="_x0000_s1026" style="position:absolute;margin-left:-35pt;margin-top:-35pt;width:455pt;height:78.75pt;z-index:251659264;visibility:visible;mso-wrap-style:square;mso-width-percent:0;mso-wrap-distance-left:2.88pt;mso-wrap-distance-top:2.88pt;mso-wrap-distance-right:2.88pt;mso-wrap-distance-bottom:2.88pt;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" filled="f" stroked="f">
                <v:textbox inset="1.016mm,1.016mm,1.016mm,1.016mm">
                  <w:txbxContent>
                    <w:p w14:paraId="5460E30D" w14:textId="77777777" w:rsidR="00B41845" w:rsidRPr="003A0D2F" w:rsidRDefault="0001066D" w:rsidP="00793C38">
                      <w:pPr>
                        <w:spacing w:before="120" w:after="0" w:line="240" w:lineRule="auto"/>
                        <w:textDirection w:val="btLr"/>
                        <w:rPr>
                          <w:sz w:val="24"/>
                        </w:rPr>
                      </w:pPr>
                      <w:bookmarkStart w:id="1" w:name="_GoBack"/>
                      <w:r>
                        <w:rPr>
                          <w:b/>
                          <w:color w:val="F2F2F2"/>
                          <w:sz w:val="40"/>
                        </w:rPr>
                        <w:t>Agreement on Regional Academy Supplementary Weighting</w:t>
                      </w:r>
                      <w:bookmarkEnd w:id="1"/>
                    </w:p>
                  </w:txbxContent>
                </v:textbox>
                <w10:wrap anchorx="margin"/>
              </v:rect>
            </w:pict>
          </mc:Fallback>
        </mc:AlternateContent>
      </w:r>
      <w:r w:rsidR="006B7E13">
        <w:rPr>
          <w:noProof/>
        </w:rPr>
        <mc:AlternateContent>
          <mc:Choice Requires="wps">
            <w:drawing>
              <wp:anchor distT="0" distB="0" distL="0" distR="0" simplePos="0" relativeHeight="251658240" behindDoc="1" locked="0" layoutInCell="1" hidden="0" allowOverlap="1" wp14:anchorId="00EC4EFC" wp14:editId="50DAA0EF">
                <wp:simplePos x="0" y="0"/>
                <wp:positionH relativeFrom="column">
                  <wp:posOffset>-736599</wp:posOffset>
                </wp:positionH>
                <wp:positionV relativeFrom="paragraph">
                  <wp:posOffset>-736599</wp:posOffset>
                </wp:positionV>
                <wp:extent cx="8267700" cy="1419225"/>
                <wp:effectExtent l="0" t="0" r="0"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267700" cy="1419225"/>
                        </a:xfrm>
                        <a:prstGeom prst="rect">
                          <a:avLst/>
                        </a:prstGeom>
                        <a:solidFill>
                          <a:srgbClr val="002A4B"/>
                        </a:solidFill>
                        <a:ln>
                          <a:noFill/>
                        </a:ln>
                      </wps:spPr>
                      <wps:txbx>
                        <w:txbxContent>
                          <w:p w14:paraId="479BCFAA" w14:textId="77777777" w:rsidR="00B41845" w:rsidRDefault="00B41845" w:rsidP="003A0D2F">
                            <w:pPr>
                              <w:spacing w:before="0" w:after="0" w:line="240" w:lineRule="auto"/>
                              <w:textDirection w:val="btLr"/>
                            </w:pPr>
                            <w:r>
                              <w:t xml:space="preserve">                                                                                                                                                                 </w:t>
                            </w:r>
                            <w:r w:rsidRPr="003A0D2F">
                              <w:rPr>
                                <w:noProof/>
                              </w:rPr>
                              <w:drawing>
                                <wp:inline distT="0" distB="0" distL="0" distR="0" wp14:anchorId="3ED40E44" wp14:editId="73ADA847">
                                  <wp:extent cx="1009650" cy="1009650"/>
                                  <wp:effectExtent l="0" t="0" r="0" b="0"/>
                                  <wp:docPr id="2" name="Picture 2" descr="Iow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xbxContent>
                      </wps:txbx>
                      <wps:bodyPr spcFirstLastPara="1" wrap="square" lIns="91425" tIns="91425" rIns="91425" bIns="91425" anchor="ctr" anchorCtr="0">
                        <a:noAutofit/>
                      </wps:bodyPr>
                    </wps:wsp>
                  </a:graphicData>
                </a:graphic>
              </wp:anchor>
            </w:drawing>
          </mc:Choice>
          <mc:Fallback>
            <w:pict>
              <v:rect w14:anchorId="00EC4EFC" id="Rectangle 6" o:spid="_x0000_s1027" style="position:absolute;margin-left:-58pt;margin-top:-58pt;width:651pt;height:111.7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" fillcolor="#002a4b" stroked="f">
                <v:textbox inset="2.53958mm,2.53958mm,2.53958mm,2.53958mm">
                  <w:txbxContent>
                    <w:p w14:paraId="479BCFAA" w14:textId="77777777" w:rsidR="00B41845" w:rsidRDefault="00B41845" w:rsidP="003A0D2F">
                      <w:pPr>
                        <w:spacing w:before="0" w:after="0" w:line="240" w:lineRule="auto"/>
                        <w:textDirection w:val="btLr"/>
                      </w:pPr>
                      <w:r>
                        <w:t xml:space="preserve">                                                                                                                                                                 </w:t>
                      </w:r>
                      <w:r w:rsidRPr="003A0D2F">
                        <w:rPr>
                          <w:noProof/>
                        </w:rPr>
                        <w:drawing>
                          <wp:inline distT="0" distB="0" distL="0" distR="0" wp14:anchorId="3ED40E44" wp14:editId="73ADA847">
                            <wp:extent cx="1009650" cy="1009650"/>
                            <wp:effectExtent l="0" t="0" r="0" b="0"/>
                            <wp:docPr id="2" name="Picture 2" descr="Iow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xbxContent>
                </v:textbox>
              </v:rect>
            </w:pict>
          </mc:Fallback>
        </mc:AlternateContent>
      </w:r>
    </w:p>
    <w:p w14:paraId="4A0BE9D4" w14:textId="77777777" w:rsidR="00AD16A0" w:rsidRDefault="00AD16A0" w:rsidP="00AD16A0">
      <w:pPr>
        <w:rPr>
          <w:color w:val="002A4B"/>
        </w:rPr>
      </w:pPr>
      <w:bookmarkStart w:id="2" w:name="_heading=h.gjdgxs" w:colFirst="0" w:colLast="0"/>
      <w:bookmarkStart w:id="3" w:name="_heading=h.30j0zll" w:colFirst="0" w:colLast="0"/>
      <w:bookmarkEnd w:id="2"/>
      <w:bookmarkEnd w:id="3"/>
    </w:p>
    <w:p w14:paraId="50AB92F3" w14:textId="2597C276" w:rsidR="007E2A36" w:rsidRPr="004E75F2" w:rsidRDefault="004A7129" w:rsidP="00AD16A0">
      <w:pPr>
        <w:jc w:val="center"/>
        <w:rPr>
          <w:b/>
          <w:color w:val="002A4B"/>
        </w:rPr>
      </w:pPr>
      <w:r w:rsidRPr="004E75F2">
        <w:rPr>
          <w:b/>
          <w:color w:val="002A4B"/>
        </w:rPr>
        <w:t xml:space="preserve">Submit to Jen </w:t>
      </w:r>
      <w:proofErr w:type="spellStart"/>
      <w:r w:rsidRPr="004E75F2">
        <w:rPr>
          <w:b/>
          <w:color w:val="002A4B"/>
        </w:rPr>
        <w:t>Rathje</w:t>
      </w:r>
      <w:proofErr w:type="spellEnd"/>
      <w:r w:rsidRPr="004E75F2">
        <w:rPr>
          <w:b/>
          <w:color w:val="002A4B"/>
        </w:rPr>
        <w:t xml:space="preserve"> at </w:t>
      </w:r>
      <w:hyperlink r:id="rId10" w:history="1">
        <w:r w:rsidRPr="004E75F2">
          <w:rPr>
            <w:rStyle w:val="Hyperlink"/>
            <w:b/>
          </w:rPr>
          <w:t>jennifer.rathje@iowa.gov</w:t>
        </w:r>
      </w:hyperlink>
      <w:r w:rsidR="00C141C2" w:rsidRPr="004E75F2">
        <w:rPr>
          <w:rStyle w:val="Hyperlink"/>
          <w:b/>
          <w:u w:val="none"/>
        </w:rPr>
        <w:t xml:space="preserve"> </w:t>
      </w:r>
      <w:r w:rsidR="00EA4969" w:rsidRPr="004E75F2">
        <w:rPr>
          <w:b/>
          <w:color w:val="002A4B"/>
        </w:rPr>
        <w:t>by September 1.</w:t>
      </w:r>
    </w:p>
    <w:p w14:paraId="61316378" w14:textId="4BDC6EF7" w:rsidR="0001066D" w:rsidRPr="00AD16A0" w:rsidRDefault="0001066D" w:rsidP="00AD16A0">
      <w:pPr>
        <w:pStyle w:val="1stLevelHeading2"/>
      </w:pPr>
      <w:r w:rsidRPr="00AD16A0">
        <w:t>General Information</w:t>
      </w:r>
    </w:p>
    <w:p w14:paraId="2EFCEB45" w14:textId="5643F176" w:rsidR="00B7335E" w:rsidRDefault="0001066D" w:rsidP="00AD16A0">
      <w:r>
        <w:t xml:space="preserve">The 2011 Legislature required that beginning with July 1, 2012, school districts participating in a Regional Academy (sending districts and host district) shall enter into an agreement on how the funding generated by the supplementary weighting received shall be used and </w:t>
      </w:r>
      <w:r w:rsidR="00B7335E">
        <w:t>shall submit the agreement to the Iowa Department of Education for approval. Other partners may be included in the regional academy, however, only Iowa public school districts may generate supplementary weighting.</w:t>
      </w:r>
    </w:p>
    <w:p w14:paraId="53D2EB5A" w14:textId="2FA65E95" w:rsidR="007E2A36" w:rsidRDefault="00B7335E" w:rsidP="00AD16A0">
      <w:r>
        <w:t xml:space="preserve">The host district will be required to summarize the terms of the agreement on this form and submit to the Iowa Department of Education no later </w:t>
      </w:r>
      <w:r w:rsidR="007E2A36">
        <w:t xml:space="preserve">than September 1 of the </w:t>
      </w:r>
      <w:r w:rsidR="00B0747F">
        <w:t xml:space="preserve">fiscal </w:t>
      </w:r>
      <w:r w:rsidR="007E2A36">
        <w:t xml:space="preserve">year in which the </w:t>
      </w:r>
      <w:r w:rsidR="004600DC">
        <w:t>districts</w:t>
      </w:r>
      <w:r w:rsidR="007E2A36">
        <w:t xml:space="preserve"> inten</w:t>
      </w:r>
      <w:r w:rsidR="00430EE0">
        <w:t>d</w:t>
      </w:r>
      <w:r w:rsidR="007E2A36">
        <w:t xml:space="preserve"> to request supplementary weighting on October 1 for either sending students to the regional academy or for hosting the regional academy.</w:t>
      </w:r>
    </w:p>
    <w:p w14:paraId="3CCBF532" w14:textId="1C875744" w:rsidR="007E2A36" w:rsidRDefault="007E2A36" w:rsidP="00AD16A0">
      <w:r>
        <w:t>The host district will be required to attach a copy of this agreement and a copy of each participating district’s board minutes showing approval of the agreement.</w:t>
      </w:r>
    </w:p>
    <w:p w14:paraId="11D009AD" w14:textId="0F2B9D14" w:rsidR="0001066D" w:rsidRDefault="007E2A36" w:rsidP="00AD16A0">
      <w:r>
        <w:t xml:space="preserve">Only courses outlined within the Regional Academy Application will be </w:t>
      </w:r>
      <w:r w:rsidR="00252535">
        <w:t>considered for regional academy supplementary weighting, provided all requirements are met.</w:t>
      </w:r>
    </w:p>
    <w:p w14:paraId="750FECD0" w14:textId="77777777" w:rsidR="00D06732" w:rsidRPr="007E5176" w:rsidRDefault="00CB1F66" w:rsidP="00AD16A0">
      <w:pPr>
        <w:pStyle w:val="1stLevelHeading2"/>
      </w:pPr>
      <w:r>
        <w:t>District Information</w:t>
      </w:r>
    </w:p>
    <w:p w14:paraId="7EFCE5E3" w14:textId="0EA5515F" w:rsidR="00C87EA0" w:rsidRDefault="00C87EA0" w:rsidP="00AD16A0">
      <w:pPr>
        <w:rPr>
          <w:b/>
        </w:rPr>
      </w:pPr>
      <w:r>
        <w:t>There shall be only ONE Iowa school district that is the host.</w:t>
      </w:r>
      <w:r w:rsidR="00AD16A0">
        <w:t xml:space="preserve"> </w:t>
      </w:r>
      <w:r>
        <w:t>A regional academy is not a consortium or joint venture.</w:t>
      </w:r>
      <w:r w:rsidR="00AD16A0">
        <w:t xml:space="preserve"> </w:t>
      </w:r>
      <w:r>
        <w:t>It is a single host district in Iowa to which multiple other Iowa school districts send students.</w:t>
      </w:r>
    </w:p>
    <w:p w14:paraId="470C3F42" w14:textId="77777777" w:rsidR="00CC7BA2" w:rsidRDefault="00CB1F66" w:rsidP="00AD16A0">
      <w:r>
        <w:rPr>
          <w:b/>
        </w:rPr>
        <w:t>Host District Name</w:t>
      </w:r>
      <w:r w:rsidR="006B7E13">
        <w:rPr>
          <w:b/>
        </w:rPr>
        <w:t>:</w:t>
      </w:r>
      <w:r w:rsidR="00BB04DA">
        <w:t xml:space="preserve"> </w:t>
      </w:r>
      <w:sdt>
        <w:sdtPr>
          <w:id w:val="-99106885"/>
          <w:placeholder>
            <w:docPart w:val="DefaultPlaceholder_-1854013440"/>
          </w:placeholder>
          <w:showingPlcHdr/>
        </w:sdtPr>
        <w:sdtEndPr/>
        <w:sdtContent>
          <w:r w:rsidR="006A2227" w:rsidRPr="0093357C">
            <w:rPr>
              <w:rStyle w:val="PlaceholderText"/>
            </w:rPr>
            <w:t>Click or tap here to enter text.</w:t>
          </w:r>
        </w:sdtContent>
      </w:sdt>
    </w:p>
    <w:p w14:paraId="3BE3A251" w14:textId="77777777" w:rsidR="00D06732" w:rsidRDefault="006B7E13" w:rsidP="00AD16A0">
      <w:pPr>
        <w:pStyle w:val="1stLevelHeading2"/>
      </w:pPr>
      <w:r>
        <w:t xml:space="preserve">Location of Programming </w:t>
      </w:r>
    </w:p>
    <w:p w14:paraId="17B763CA" w14:textId="0F22F03F" w:rsidR="00CB1F66" w:rsidRPr="00AD16A0" w:rsidRDefault="00CB1F66" w:rsidP="00AD16A0">
      <w:r>
        <w:t>The location must be within the school district boundaries of the host district.</w:t>
      </w:r>
    </w:p>
    <w:p w14:paraId="717BEBBC" w14:textId="77777777" w:rsidR="00D06732" w:rsidRDefault="00CB1F66" w:rsidP="00AD16A0">
      <w:r>
        <w:rPr>
          <w:b/>
        </w:rPr>
        <w:t>Physical</w:t>
      </w:r>
      <w:r w:rsidR="006B7E13">
        <w:rPr>
          <w:b/>
        </w:rPr>
        <w:t xml:space="preserve"> location (address):</w:t>
      </w:r>
      <w:r w:rsidR="006B7E13">
        <w:t xml:space="preserve"> </w:t>
      </w:r>
      <w:sdt>
        <w:sdtPr>
          <w:id w:val="-760910342"/>
          <w:placeholder>
            <w:docPart w:val="DefaultPlaceholder_-1854013440"/>
          </w:placeholder>
          <w:showingPlcHdr/>
        </w:sdtPr>
        <w:sdtEndPr/>
        <w:sdtContent>
          <w:r w:rsidR="006A2227" w:rsidRPr="0093357C">
            <w:rPr>
              <w:rStyle w:val="PlaceholderText"/>
            </w:rPr>
            <w:t>Click or tap here to enter text.</w:t>
          </w:r>
        </w:sdtContent>
      </w:sdt>
    </w:p>
    <w:p w14:paraId="3A0F83B5" w14:textId="77777777" w:rsidR="00CB1F66" w:rsidRDefault="00430EE0" w:rsidP="00AD16A0">
      <w:pPr>
        <w:pStyle w:val="1stLevelHeading2"/>
      </w:pPr>
      <w:r>
        <w:t>Fiscal Year</w:t>
      </w:r>
    </w:p>
    <w:p w14:paraId="003C8CB3" w14:textId="77777777" w:rsidR="008A0B99" w:rsidRDefault="00430EE0" w:rsidP="00AD16A0">
      <w:r>
        <w:t>Provide the fiscal year in which the district’s (host and sending) intend to request supplementary weighting on October 1 for either sending students to the regional academy or for hosting the regional academy.</w:t>
      </w:r>
    </w:p>
    <w:p w14:paraId="2F3CC9E8" w14:textId="4A674A9F" w:rsidR="00430EE0" w:rsidRPr="00AD16A0" w:rsidRDefault="00430EE0" w:rsidP="00AD16A0">
      <w:r>
        <w:rPr>
          <w:b/>
        </w:rPr>
        <w:t xml:space="preserve">Fiscal Year: </w:t>
      </w:r>
      <w:sdt>
        <w:sdtPr>
          <w:id w:val="-736320751"/>
          <w:placeholder>
            <w:docPart w:val="DefaultPlaceholder_-1854013440"/>
          </w:placeholder>
          <w:showingPlcHdr/>
        </w:sdtPr>
        <w:sdtEndPr/>
        <w:sdtContent>
          <w:r w:rsidRPr="0093357C">
            <w:rPr>
              <w:rStyle w:val="PlaceholderText"/>
            </w:rPr>
            <w:t>Click or tap here to enter text.</w:t>
          </w:r>
        </w:sdtContent>
      </w:sdt>
    </w:p>
    <w:p w14:paraId="4A1A9269" w14:textId="77777777" w:rsidR="00B64AB6" w:rsidRPr="007E5176" w:rsidRDefault="00B64AB6" w:rsidP="00AD16A0">
      <w:pPr>
        <w:pStyle w:val="1stLevelHeading2"/>
      </w:pPr>
      <w:bookmarkStart w:id="4" w:name="_Hlk107923866"/>
      <w:r>
        <w:lastRenderedPageBreak/>
        <w:t>Host Revenues</w:t>
      </w:r>
    </w:p>
    <w:bookmarkEnd w:id="4"/>
    <w:p w14:paraId="786FAAC5" w14:textId="77777777" w:rsidR="00E006C9" w:rsidRDefault="004C2784" w:rsidP="00AD16A0">
      <w:r>
        <w:t xml:space="preserve">A school district which hosts a regional academy shall be able to assign its resident students attending classes at the regional academy a weighting of one-tenth of the percentage of the student’s school day during which the student attends classes at the regional </w:t>
      </w:r>
      <w:r w:rsidR="004600DC">
        <w:t>academy.</w:t>
      </w:r>
      <w:r w:rsidR="008F0F31">
        <w:t xml:space="preserve"> </w:t>
      </w:r>
    </w:p>
    <w:p w14:paraId="6EF74598" w14:textId="77777777" w:rsidR="005C601C" w:rsidRDefault="005C601C" w:rsidP="00AD16A0">
      <w:r w:rsidRPr="008C76CD">
        <w:rPr>
          <w:b/>
        </w:rPr>
        <w:t>Estimated number of resident students to be counted that will be in classes to which other Iowa public school districts are sending students:</w:t>
      </w:r>
      <w:r>
        <w:t xml:space="preserve"> </w:t>
      </w:r>
      <w:sdt>
        <w:sdtPr>
          <w:id w:val="455531185"/>
          <w:placeholder>
            <w:docPart w:val="DefaultPlaceholder_-1854013440"/>
          </w:placeholder>
          <w:showingPlcHdr/>
        </w:sdtPr>
        <w:sdtEndPr/>
        <w:sdtContent>
          <w:r w:rsidRPr="0093357C">
            <w:rPr>
              <w:rStyle w:val="PlaceholderText"/>
            </w:rPr>
            <w:t>Click or tap here to enter text.</w:t>
          </w:r>
        </w:sdtContent>
      </w:sdt>
    </w:p>
    <w:p w14:paraId="1F35C624" w14:textId="77777777" w:rsidR="002C2BB8" w:rsidRPr="002C2BB8" w:rsidRDefault="002C2BB8" w:rsidP="00AD16A0">
      <w:r w:rsidRPr="002C2BB8">
        <w:rPr>
          <w:noProof/>
        </w:rPr>
        <w:drawing>
          <wp:anchor distT="0" distB="0" distL="114300" distR="114300" simplePos="0" relativeHeight="251661312" behindDoc="0" locked="0" layoutInCell="1" allowOverlap="1" wp14:anchorId="593DC718" wp14:editId="71A6A674">
            <wp:simplePos x="0" y="0"/>
            <wp:positionH relativeFrom="margin">
              <wp:posOffset>342900</wp:posOffset>
            </wp:positionH>
            <wp:positionV relativeFrom="paragraph">
              <wp:posOffset>878840</wp:posOffset>
            </wp:positionV>
            <wp:extent cx="5553075" cy="857250"/>
            <wp:effectExtent l="0" t="0" r="9525" b="0"/>
            <wp:wrapTopAndBottom/>
            <wp:docPr id="3" name="Picture 3" descr="Supplementary Weighting Funding Formula. Estimated Student multiplied by Regional Academy Weighting multiplied by Section FTE multiplied by District Cost Per Pupil equals the Estimated Weighting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553075" cy="857250"/>
                    </a:xfrm>
                    <a:prstGeom prst="rect">
                      <a:avLst/>
                    </a:prstGeom>
                  </pic:spPr>
                </pic:pic>
              </a:graphicData>
            </a:graphic>
          </wp:anchor>
        </w:drawing>
      </w:r>
      <w:r w:rsidRPr="002C2BB8">
        <w:t>The h</w:t>
      </w:r>
      <w:r w:rsidR="005C601C" w:rsidRPr="002C2BB8">
        <w:t>ost district will need to calculate for each course the estimated amount to be generated. Use the following formula per course</w:t>
      </w:r>
      <w:r w:rsidRPr="002C2BB8">
        <w:t xml:space="preserve">. </w:t>
      </w:r>
      <w:r w:rsidRPr="002C2BB8">
        <w:rPr>
          <w:color w:val="000000"/>
        </w:rPr>
        <w:t>Do not include courses that only resident students are enrolled, courses must include students from sending districts participating in the regional center. Do not include courses eligible under any other type of supplemental weighting in the host district.</w:t>
      </w:r>
    </w:p>
    <w:p w14:paraId="6CFF1889" w14:textId="77777777" w:rsidR="005C601C" w:rsidRDefault="005C601C" w:rsidP="00AD16A0"/>
    <w:p w14:paraId="115D2839" w14:textId="77777777" w:rsidR="002C2BB8" w:rsidRDefault="002C2BB8" w:rsidP="00AD16A0">
      <w:r>
        <w:rPr>
          <w:b/>
          <w:bCs/>
          <w:color w:val="000000"/>
        </w:rPr>
        <w:t>Estimated amount generated for all courses:</w:t>
      </w:r>
      <w:r>
        <w:rPr>
          <w:color w:val="000000"/>
        </w:rPr>
        <w:t xml:space="preserve"> </w:t>
      </w:r>
      <w:sdt>
        <w:sdtPr>
          <w:rPr>
            <w:color w:val="000000"/>
          </w:rPr>
          <w:id w:val="-548301986"/>
          <w:placeholder>
            <w:docPart w:val="DefaultPlaceholder_-1854013440"/>
          </w:placeholder>
          <w:showingPlcHdr/>
        </w:sdtPr>
        <w:sdtEndPr/>
        <w:sdtContent>
          <w:r w:rsidRPr="0093357C">
            <w:rPr>
              <w:rStyle w:val="PlaceholderText"/>
            </w:rPr>
            <w:t>Click or tap here to enter text.</w:t>
          </w:r>
        </w:sdtContent>
      </w:sdt>
    </w:p>
    <w:p w14:paraId="3DDCCE47" w14:textId="77777777" w:rsidR="00EE2954" w:rsidRDefault="008F0F31" w:rsidP="00FF6D6D">
      <w:pPr>
        <w:pStyle w:val="ListParagraph"/>
        <w:numPr>
          <w:ilvl w:val="0"/>
          <w:numId w:val="15"/>
        </w:numPr>
      </w:pPr>
      <w:r>
        <w:t xml:space="preserve">The </w:t>
      </w:r>
      <w:r w:rsidRPr="00FF6D6D">
        <w:rPr>
          <w:u w:val="single"/>
        </w:rPr>
        <w:t>maximum</w:t>
      </w:r>
      <w:r>
        <w:t xml:space="preserve"> amount of additional weighting</w:t>
      </w:r>
      <w:r w:rsidR="006E6A84">
        <w:t xml:space="preserve"> the host district may receive is an amount corresponding to thirty (30) additional students. </w:t>
      </w:r>
      <w:r w:rsidR="00E006C9">
        <w:t>(calculated by taking the DCPP X 30).</w:t>
      </w:r>
      <w:r w:rsidR="00EE2954">
        <w:t xml:space="preserve"> </w:t>
      </w:r>
    </w:p>
    <w:p w14:paraId="5AE23CC7" w14:textId="77777777" w:rsidR="00C873A3" w:rsidRDefault="00EE2954" w:rsidP="00FF6D6D">
      <w:r w:rsidRPr="00FF6D6D">
        <w:rPr>
          <w:b/>
        </w:rPr>
        <w:t xml:space="preserve">Is the amount estimated </w:t>
      </w:r>
      <w:r w:rsidR="00C873A3" w:rsidRPr="00FF6D6D">
        <w:rPr>
          <w:b/>
        </w:rPr>
        <w:t>at or above the amount generated for</w:t>
      </w:r>
      <w:r w:rsidRPr="00FF6D6D">
        <w:rPr>
          <w:b/>
        </w:rPr>
        <w:t xml:space="preserve"> 30 students?</w:t>
      </w:r>
      <w:r>
        <w:t xml:space="preserve">   </w:t>
      </w:r>
      <w:sdt>
        <w:sdtPr>
          <w:rPr>
            <w:rFonts w:ascii="MS Gothic" w:eastAsia="MS Gothic" w:hAnsi="MS Gothic"/>
          </w:rPr>
          <w:id w:val="-825661868"/>
          <w14:checkbox>
            <w14:checked w14:val="0"/>
            <w14:checkedState w14:val="2612" w14:font="MS Gothic"/>
            <w14:uncheckedState w14:val="2610" w14:font="MS Gothic"/>
          </w14:checkbox>
        </w:sdtPr>
        <w:sdtEndPr/>
        <w:sdtContent>
          <w:r w:rsidRPr="00FF6D6D">
            <w:rPr>
              <w:rFonts w:ascii="MS Gothic" w:eastAsia="MS Gothic" w:hAnsi="MS Gothic" w:hint="eastAsia"/>
            </w:rPr>
            <w:t>☐</w:t>
          </w:r>
        </w:sdtContent>
      </w:sdt>
      <w:r>
        <w:t xml:space="preserve"> Yes </w:t>
      </w:r>
      <w:sdt>
        <w:sdtPr>
          <w:rPr>
            <w:rFonts w:ascii="MS Gothic" w:eastAsia="MS Gothic" w:hAnsi="MS Gothic"/>
          </w:rPr>
          <w:id w:val="-486392772"/>
          <w14:checkbox>
            <w14:checked w14:val="0"/>
            <w14:checkedState w14:val="2612" w14:font="MS Gothic"/>
            <w14:uncheckedState w14:val="2610" w14:font="MS Gothic"/>
          </w14:checkbox>
        </w:sdtPr>
        <w:sdtEndPr/>
        <w:sdtContent>
          <w:r w:rsidRPr="00FF6D6D">
            <w:rPr>
              <w:rFonts w:ascii="MS Gothic" w:eastAsia="MS Gothic" w:hAnsi="MS Gothic" w:hint="eastAsia"/>
            </w:rPr>
            <w:t>☐</w:t>
          </w:r>
        </w:sdtContent>
      </w:sdt>
      <w:r>
        <w:t xml:space="preserve"> No</w:t>
      </w:r>
    </w:p>
    <w:p w14:paraId="344286F8" w14:textId="77777777" w:rsidR="00EE2954" w:rsidRDefault="00C873A3" w:rsidP="00FF6D6D">
      <w:pPr>
        <w:ind w:firstLine="360"/>
      </w:pPr>
      <w:r>
        <w:t>If “</w:t>
      </w:r>
      <w:r w:rsidR="00FF6D6D">
        <w:t>N</w:t>
      </w:r>
      <w:r>
        <w:t xml:space="preserve">o”, </w:t>
      </w:r>
      <w:r w:rsidR="00FF6D6D">
        <w:t>proceed to “B” below for additional questions</w:t>
      </w:r>
      <w:r>
        <w:t>.</w:t>
      </w:r>
    </w:p>
    <w:p w14:paraId="7740A86A" w14:textId="77777777" w:rsidR="00C873A3" w:rsidRDefault="00C873A3" w:rsidP="00FF6D6D">
      <w:pPr>
        <w:ind w:left="360"/>
      </w:pPr>
      <w:r>
        <w:t>If “</w:t>
      </w:r>
      <w:r w:rsidR="00FF6D6D">
        <w:t>Y</w:t>
      </w:r>
      <w:r>
        <w:t>es”, the host district will utilize</w:t>
      </w:r>
      <w:r w:rsidR="00CE5C76">
        <w:t xml:space="preserve"> the amount generated by taking the host districts cost per pupil multiplied by 30 students. Enter that amount here: </w:t>
      </w:r>
      <w:sdt>
        <w:sdtPr>
          <w:id w:val="-1236623306"/>
          <w:placeholder>
            <w:docPart w:val="DefaultPlaceholder_-1854013440"/>
          </w:placeholder>
          <w:showingPlcHdr/>
        </w:sdtPr>
        <w:sdtEndPr/>
        <w:sdtContent>
          <w:r w:rsidR="00CE5C76" w:rsidRPr="0093357C">
            <w:rPr>
              <w:rStyle w:val="PlaceholderText"/>
            </w:rPr>
            <w:t>Click or tap here to enter text.</w:t>
          </w:r>
        </w:sdtContent>
      </w:sdt>
    </w:p>
    <w:p w14:paraId="72602C7C" w14:textId="0D62E0D0" w:rsidR="00EC6E34" w:rsidRDefault="006E6A84" w:rsidP="004E75F2">
      <w:pPr>
        <w:pStyle w:val="ListParagraph"/>
        <w:numPr>
          <w:ilvl w:val="0"/>
          <w:numId w:val="15"/>
        </w:numPr>
      </w:pPr>
      <w:r>
        <w:t xml:space="preserve">The </w:t>
      </w:r>
      <w:r w:rsidRPr="00FF6D6D">
        <w:rPr>
          <w:u w:val="single"/>
        </w:rPr>
        <w:t xml:space="preserve">minimum </w:t>
      </w:r>
      <w:r>
        <w:t>amount</w:t>
      </w:r>
      <w:r w:rsidR="00E006C9">
        <w:t xml:space="preserve"> of additional weighting the host district may receive is an amount corresponding to fifteen (15) additional students but only if the regional academy provides both advanced-level courses (eligibility level 1) and career and technical courses (eligibility level 2).</w:t>
      </w:r>
      <w:r w:rsidR="00531EA3">
        <w:t xml:space="preserve"> (calculated by taking the DCPP x 15)</w:t>
      </w:r>
    </w:p>
    <w:p w14:paraId="6E978363" w14:textId="77777777" w:rsidR="00B64AB6" w:rsidRPr="00956A4B" w:rsidRDefault="00FF6D6D" w:rsidP="00B64AB6">
      <w:pPr>
        <w:rPr>
          <w:b/>
        </w:rPr>
      </w:pPr>
      <w:r w:rsidRPr="00956A4B">
        <w:rPr>
          <w:b/>
        </w:rPr>
        <w:t>Does the host district meet both “level 1” and “level 2” eligibility</w:t>
      </w:r>
      <w:r w:rsidR="00956A4B" w:rsidRPr="00956A4B">
        <w:rPr>
          <w:b/>
        </w:rPr>
        <w:t xml:space="preserve">? </w:t>
      </w:r>
      <w:r w:rsidR="00EE2954" w:rsidRPr="00956A4B">
        <w:rPr>
          <w:b/>
        </w:rPr>
        <w:t xml:space="preserve"> </w:t>
      </w:r>
      <w:r w:rsidR="00531EA3" w:rsidRPr="00956A4B">
        <w:rPr>
          <w:b/>
        </w:rPr>
        <w:t xml:space="preserve"> </w:t>
      </w:r>
      <w:sdt>
        <w:sdtPr>
          <w:rPr>
            <w:rFonts w:ascii="MS Gothic" w:eastAsia="MS Gothic" w:hAnsi="MS Gothic"/>
          </w:rPr>
          <w:id w:val="722326729"/>
          <w14:checkbox>
            <w14:checked w14:val="0"/>
            <w14:checkedState w14:val="2612" w14:font="MS Gothic"/>
            <w14:uncheckedState w14:val="2610" w14:font="MS Gothic"/>
          </w14:checkbox>
        </w:sdtPr>
        <w:sdtEndPr/>
        <w:sdtContent>
          <w:r w:rsidR="00956A4B" w:rsidRPr="00FF6D6D">
            <w:rPr>
              <w:rFonts w:ascii="MS Gothic" w:eastAsia="MS Gothic" w:hAnsi="MS Gothic" w:hint="eastAsia"/>
            </w:rPr>
            <w:t>☐</w:t>
          </w:r>
        </w:sdtContent>
      </w:sdt>
      <w:r w:rsidR="00956A4B">
        <w:t xml:space="preserve"> Yes </w:t>
      </w:r>
      <w:sdt>
        <w:sdtPr>
          <w:rPr>
            <w:rFonts w:ascii="MS Gothic" w:eastAsia="MS Gothic" w:hAnsi="MS Gothic"/>
          </w:rPr>
          <w:id w:val="2126341141"/>
          <w14:checkbox>
            <w14:checked w14:val="0"/>
            <w14:checkedState w14:val="2612" w14:font="MS Gothic"/>
            <w14:uncheckedState w14:val="2610" w14:font="MS Gothic"/>
          </w14:checkbox>
        </w:sdtPr>
        <w:sdtEndPr/>
        <w:sdtContent>
          <w:r w:rsidR="00956A4B" w:rsidRPr="00FF6D6D">
            <w:rPr>
              <w:rFonts w:ascii="MS Gothic" w:eastAsia="MS Gothic" w:hAnsi="MS Gothic" w:hint="eastAsia"/>
            </w:rPr>
            <w:t>☐</w:t>
          </w:r>
        </w:sdtContent>
      </w:sdt>
      <w:r w:rsidR="00956A4B">
        <w:t xml:space="preserve"> No</w:t>
      </w:r>
    </w:p>
    <w:p w14:paraId="45984DFF" w14:textId="77777777" w:rsidR="00956A4B" w:rsidRDefault="00956A4B" w:rsidP="00956A4B">
      <w:pPr>
        <w:ind w:firstLine="360"/>
      </w:pPr>
      <w:r>
        <w:t>If “No”, use the “estimated amount generated for all courses” as calculated above.</w:t>
      </w:r>
    </w:p>
    <w:p w14:paraId="7EF5122A" w14:textId="77777777" w:rsidR="00956A4B" w:rsidRDefault="00956A4B" w:rsidP="00956A4B">
      <w:pPr>
        <w:ind w:firstLine="360"/>
      </w:pPr>
      <w:r>
        <w:t xml:space="preserve">If “Yes”, </w:t>
      </w:r>
      <w:r w:rsidR="000223EF">
        <w:t xml:space="preserve">is the amount estimated </w:t>
      </w:r>
      <w:r w:rsidR="00EC6E34">
        <w:t xml:space="preserve">at or </w:t>
      </w:r>
      <w:r w:rsidR="000223EF">
        <w:t xml:space="preserve">above the amount generated for 15 students?  </w:t>
      </w:r>
      <w:sdt>
        <w:sdtPr>
          <w:rPr>
            <w:rFonts w:ascii="MS Gothic" w:eastAsia="MS Gothic" w:hAnsi="MS Gothic"/>
          </w:rPr>
          <w:id w:val="1533456081"/>
          <w14:checkbox>
            <w14:checked w14:val="0"/>
            <w14:checkedState w14:val="2612" w14:font="MS Gothic"/>
            <w14:uncheckedState w14:val="2610" w14:font="MS Gothic"/>
          </w14:checkbox>
        </w:sdtPr>
        <w:sdtEndPr/>
        <w:sdtContent>
          <w:r w:rsidR="000223EF" w:rsidRPr="00FF6D6D">
            <w:rPr>
              <w:rFonts w:ascii="MS Gothic" w:eastAsia="MS Gothic" w:hAnsi="MS Gothic" w:hint="eastAsia"/>
            </w:rPr>
            <w:t>☐</w:t>
          </w:r>
        </w:sdtContent>
      </w:sdt>
      <w:r w:rsidR="000223EF">
        <w:t xml:space="preserve"> Yes </w:t>
      </w:r>
      <w:sdt>
        <w:sdtPr>
          <w:rPr>
            <w:rFonts w:ascii="MS Gothic" w:eastAsia="MS Gothic" w:hAnsi="MS Gothic"/>
          </w:rPr>
          <w:id w:val="-151836350"/>
          <w14:checkbox>
            <w14:checked w14:val="0"/>
            <w14:checkedState w14:val="2612" w14:font="MS Gothic"/>
            <w14:uncheckedState w14:val="2610" w14:font="MS Gothic"/>
          </w14:checkbox>
        </w:sdtPr>
        <w:sdtEndPr/>
        <w:sdtContent>
          <w:r w:rsidR="000223EF" w:rsidRPr="00FF6D6D">
            <w:rPr>
              <w:rFonts w:ascii="MS Gothic" w:eastAsia="MS Gothic" w:hAnsi="MS Gothic" w:hint="eastAsia"/>
            </w:rPr>
            <w:t>☐</w:t>
          </w:r>
        </w:sdtContent>
      </w:sdt>
      <w:r w:rsidR="000223EF">
        <w:t xml:space="preserve"> No</w:t>
      </w:r>
    </w:p>
    <w:p w14:paraId="1AC6CFFE" w14:textId="77777777" w:rsidR="00EC6E34" w:rsidRDefault="00EC6E34" w:rsidP="004A16A5">
      <w:pPr>
        <w:pStyle w:val="ListParagraph"/>
        <w:numPr>
          <w:ilvl w:val="0"/>
          <w:numId w:val="16"/>
        </w:numPr>
      </w:pPr>
      <w:r>
        <w:t xml:space="preserve">If “No”, the host district will utilize the amount generated by taking the host districts cost per pupil multiplied by 15 students. Enter that amount here: </w:t>
      </w:r>
      <w:sdt>
        <w:sdtPr>
          <w:id w:val="-26568043"/>
          <w:placeholder>
            <w:docPart w:val="DefaultPlaceholder_-1854013440"/>
          </w:placeholder>
          <w:showingPlcHdr/>
        </w:sdtPr>
        <w:sdtEndPr/>
        <w:sdtContent>
          <w:r w:rsidRPr="0093357C">
            <w:rPr>
              <w:rStyle w:val="PlaceholderText"/>
            </w:rPr>
            <w:t>Click or tap here to enter text.</w:t>
          </w:r>
        </w:sdtContent>
      </w:sdt>
    </w:p>
    <w:p w14:paraId="58260B21" w14:textId="77777777" w:rsidR="004A16A5" w:rsidRDefault="004A16A5" w:rsidP="004A16A5">
      <w:pPr>
        <w:pStyle w:val="ListParagraph"/>
        <w:ind w:left="1080"/>
      </w:pPr>
    </w:p>
    <w:p w14:paraId="51911C2F" w14:textId="166DFA42" w:rsidR="009337E5" w:rsidRDefault="00EC6E34" w:rsidP="009337E5">
      <w:pPr>
        <w:pStyle w:val="ListParagraph"/>
        <w:numPr>
          <w:ilvl w:val="0"/>
          <w:numId w:val="16"/>
        </w:numPr>
        <w:spacing w:before="0"/>
      </w:pPr>
      <w:r>
        <w:t xml:space="preserve">If “Yes”, the host district will utilize the “estimated amount generated for all courses” as calculated above, up to the maximum </w:t>
      </w:r>
      <w:r w:rsidR="00E17ACD">
        <w:t xml:space="preserve">amount equal to that </w:t>
      </w:r>
      <w:r>
        <w:t>of 30 students.</w:t>
      </w:r>
    </w:p>
    <w:p w14:paraId="75FC5141" w14:textId="23CF29FA" w:rsidR="00E006C9" w:rsidRPr="00B0747F" w:rsidRDefault="009337E5" w:rsidP="00B0747F">
      <w:pPr>
        <w:spacing w:line="480" w:lineRule="auto"/>
      </w:pPr>
      <w:r>
        <w:rPr>
          <w:b/>
        </w:rPr>
        <w:t>Grand total of revenues the host district anticipates generating</w:t>
      </w:r>
      <w:r w:rsidRPr="00F50840">
        <w:rPr>
          <w:b/>
        </w:rPr>
        <w:t>:</w:t>
      </w:r>
      <w:r>
        <w:t xml:space="preserve"> </w:t>
      </w:r>
      <w:sdt>
        <w:sdtPr>
          <w:id w:val="1137758908"/>
          <w:placeholder>
            <w:docPart w:val="9512A93276544284BC67E437F88156C8"/>
          </w:placeholder>
          <w:showingPlcHdr/>
        </w:sdtPr>
        <w:sdtEndPr/>
        <w:sdtContent>
          <w:r w:rsidRPr="0093357C">
            <w:rPr>
              <w:rStyle w:val="PlaceholderText"/>
            </w:rPr>
            <w:t>Click or tap here to enter text.</w:t>
          </w:r>
        </w:sdtContent>
      </w:sdt>
    </w:p>
    <w:p w14:paraId="6BC62365" w14:textId="77777777" w:rsidR="00AB6BBA" w:rsidRPr="007E5176" w:rsidRDefault="00AB6BBA" w:rsidP="004E75F2">
      <w:pPr>
        <w:pStyle w:val="1stLevelHeading2"/>
      </w:pPr>
      <w:r>
        <w:lastRenderedPageBreak/>
        <w:t>Revenues of Sending Iowa Public School Districts</w:t>
      </w:r>
    </w:p>
    <w:p w14:paraId="2B48D267" w14:textId="77777777" w:rsidR="000A1614" w:rsidRDefault="000A1614" w:rsidP="004E75F2">
      <w:r>
        <w:t xml:space="preserve">Revenues </w:t>
      </w:r>
      <w:r w:rsidR="008A2AA2">
        <w:t xml:space="preserve">must be provided for all </w:t>
      </w:r>
      <w:r>
        <w:t>sending Iowa public school districts who are actively participating and committing to send students to enroll in courses offered by the ho</w:t>
      </w:r>
      <w:r w:rsidR="008A2AA2">
        <w:t>st district at its regional academy.</w:t>
      </w:r>
    </w:p>
    <w:p w14:paraId="23BC84DF" w14:textId="77777777" w:rsidR="00AB6BBA" w:rsidRDefault="000E1118" w:rsidP="004E75F2">
      <w:r>
        <w:t xml:space="preserve">List the district name, number of anticipated students, and estimated supplementary weighted funding each will generate as a result of sending students to the </w:t>
      </w:r>
      <w:r w:rsidR="00C412F2">
        <w:t>host’s regional academy. Each district must be individually listed</w:t>
      </w:r>
      <w:r w:rsidR="000A1614">
        <w:t xml:space="preserve">. </w:t>
      </w:r>
    </w:p>
    <w:tbl>
      <w:tblPr>
        <w:tblStyle w:val="TableGrid"/>
        <w:tblW w:w="0" w:type="auto"/>
        <w:tblLook w:val="04A0" w:firstRow="1" w:lastRow="0" w:firstColumn="1" w:lastColumn="0" w:noHBand="0" w:noVBand="1"/>
      </w:tblPr>
      <w:tblGrid>
        <w:gridCol w:w="3356"/>
        <w:gridCol w:w="3357"/>
        <w:gridCol w:w="3357"/>
      </w:tblGrid>
      <w:tr w:rsidR="000A1614" w14:paraId="6D268EBB" w14:textId="77777777" w:rsidTr="004E75F2">
        <w:tc>
          <w:tcPr>
            <w:tcW w:w="3356" w:type="dxa"/>
            <w:shd w:val="clear" w:color="auto" w:fill="CFCFCF" w:themeFill="background2" w:themeFillShade="E6"/>
          </w:tcPr>
          <w:p w14:paraId="1242357B" w14:textId="77777777" w:rsidR="000A1614" w:rsidRPr="00E9303A" w:rsidRDefault="000A1614" w:rsidP="00823E56">
            <w:pPr>
              <w:jc w:val="center"/>
              <w:rPr>
                <w:b/>
              </w:rPr>
            </w:pPr>
            <w:r>
              <w:rPr>
                <w:b/>
              </w:rPr>
              <w:t>School District Name</w:t>
            </w:r>
          </w:p>
        </w:tc>
        <w:tc>
          <w:tcPr>
            <w:tcW w:w="3357" w:type="dxa"/>
            <w:shd w:val="clear" w:color="auto" w:fill="CFCFCF" w:themeFill="background2" w:themeFillShade="E6"/>
          </w:tcPr>
          <w:p w14:paraId="110A7AB1" w14:textId="77777777" w:rsidR="000A1614" w:rsidRPr="00E9303A" w:rsidRDefault="008A2AA2" w:rsidP="00823E56">
            <w:pPr>
              <w:jc w:val="center"/>
              <w:rPr>
                <w:b/>
              </w:rPr>
            </w:pPr>
            <w:r>
              <w:rPr>
                <w:b/>
              </w:rPr>
              <w:t>Anticipated</w:t>
            </w:r>
            <w:r w:rsidR="000A1614">
              <w:rPr>
                <w:b/>
              </w:rPr>
              <w:t xml:space="preserve"> # of Students</w:t>
            </w:r>
          </w:p>
        </w:tc>
        <w:tc>
          <w:tcPr>
            <w:tcW w:w="3357" w:type="dxa"/>
            <w:shd w:val="clear" w:color="auto" w:fill="CFCFCF" w:themeFill="background2" w:themeFillShade="E6"/>
          </w:tcPr>
          <w:p w14:paraId="5A1184F5" w14:textId="77777777" w:rsidR="000A1614" w:rsidRPr="00E9303A" w:rsidRDefault="000A1614" w:rsidP="00823E56">
            <w:pPr>
              <w:jc w:val="center"/>
              <w:rPr>
                <w:b/>
              </w:rPr>
            </w:pPr>
            <w:r w:rsidRPr="00E9303A">
              <w:rPr>
                <w:b/>
              </w:rPr>
              <w:t>Estimated Weighting</w:t>
            </w:r>
          </w:p>
        </w:tc>
      </w:tr>
      <w:tr w:rsidR="000A1614" w14:paraId="4AB86B67" w14:textId="77777777" w:rsidTr="00E56000">
        <w:tc>
          <w:tcPr>
            <w:tcW w:w="3356" w:type="dxa"/>
          </w:tcPr>
          <w:p w14:paraId="7B3E9311" w14:textId="77777777" w:rsidR="000A1614" w:rsidRDefault="000A1614" w:rsidP="00823E56"/>
        </w:tc>
        <w:tc>
          <w:tcPr>
            <w:tcW w:w="3357" w:type="dxa"/>
          </w:tcPr>
          <w:p w14:paraId="2A9CEC30" w14:textId="77777777" w:rsidR="000A1614" w:rsidRDefault="000A1614" w:rsidP="00823E56">
            <w:pPr>
              <w:jc w:val="center"/>
            </w:pPr>
          </w:p>
        </w:tc>
        <w:tc>
          <w:tcPr>
            <w:tcW w:w="3357" w:type="dxa"/>
          </w:tcPr>
          <w:p w14:paraId="611DAE66" w14:textId="77777777" w:rsidR="000A1614" w:rsidRDefault="000A1614" w:rsidP="00823E56"/>
        </w:tc>
      </w:tr>
      <w:tr w:rsidR="00E56000" w14:paraId="38E8D0CC" w14:textId="77777777" w:rsidTr="00E56000">
        <w:tc>
          <w:tcPr>
            <w:tcW w:w="3356" w:type="dxa"/>
          </w:tcPr>
          <w:p w14:paraId="1FFD1AEC" w14:textId="77777777" w:rsidR="00E56000" w:rsidRDefault="00E56000" w:rsidP="00823E56"/>
        </w:tc>
        <w:tc>
          <w:tcPr>
            <w:tcW w:w="3357" w:type="dxa"/>
          </w:tcPr>
          <w:p w14:paraId="4BFE94AB" w14:textId="77777777" w:rsidR="00E56000" w:rsidRDefault="00E56000" w:rsidP="00823E56">
            <w:pPr>
              <w:jc w:val="center"/>
            </w:pPr>
          </w:p>
        </w:tc>
        <w:tc>
          <w:tcPr>
            <w:tcW w:w="3357" w:type="dxa"/>
          </w:tcPr>
          <w:p w14:paraId="009A4229" w14:textId="77777777" w:rsidR="00E56000" w:rsidRDefault="00E56000" w:rsidP="00823E56"/>
        </w:tc>
      </w:tr>
      <w:tr w:rsidR="00E56000" w14:paraId="034FE5C8" w14:textId="77777777" w:rsidTr="00E56000">
        <w:tc>
          <w:tcPr>
            <w:tcW w:w="3356" w:type="dxa"/>
          </w:tcPr>
          <w:p w14:paraId="569EFAE6" w14:textId="77777777" w:rsidR="00E56000" w:rsidRDefault="00E56000" w:rsidP="00823E56"/>
        </w:tc>
        <w:tc>
          <w:tcPr>
            <w:tcW w:w="3357" w:type="dxa"/>
          </w:tcPr>
          <w:p w14:paraId="2C0C383A" w14:textId="77777777" w:rsidR="00E56000" w:rsidRDefault="00E56000" w:rsidP="00823E56">
            <w:pPr>
              <w:jc w:val="center"/>
            </w:pPr>
          </w:p>
        </w:tc>
        <w:tc>
          <w:tcPr>
            <w:tcW w:w="3357" w:type="dxa"/>
          </w:tcPr>
          <w:p w14:paraId="6BD5C769" w14:textId="77777777" w:rsidR="00E56000" w:rsidRDefault="00E56000" w:rsidP="00823E56"/>
        </w:tc>
      </w:tr>
      <w:tr w:rsidR="00E56000" w14:paraId="6485008C" w14:textId="77777777" w:rsidTr="00E56000">
        <w:tc>
          <w:tcPr>
            <w:tcW w:w="3356" w:type="dxa"/>
          </w:tcPr>
          <w:p w14:paraId="2B2EED05" w14:textId="77777777" w:rsidR="00E56000" w:rsidRDefault="00E56000" w:rsidP="00823E56"/>
        </w:tc>
        <w:tc>
          <w:tcPr>
            <w:tcW w:w="3357" w:type="dxa"/>
          </w:tcPr>
          <w:p w14:paraId="4247979C" w14:textId="77777777" w:rsidR="00E56000" w:rsidRDefault="00E56000" w:rsidP="00823E56">
            <w:pPr>
              <w:jc w:val="center"/>
            </w:pPr>
          </w:p>
        </w:tc>
        <w:tc>
          <w:tcPr>
            <w:tcW w:w="3357" w:type="dxa"/>
          </w:tcPr>
          <w:p w14:paraId="4F900E64" w14:textId="77777777" w:rsidR="00E56000" w:rsidRDefault="00E56000" w:rsidP="00823E56"/>
        </w:tc>
      </w:tr>
      <w:tr w:rsidR="00E56000" w14:paraId="59A33F2B" w14:textId="77777777" w:rsidTr="00E56000">
        <w:tc>
          <w:tcPr>
            <w:tcW w:w="3356" w:type="dxa"/>
          </w:tcPr>
          <w:p w14:paraId="5D72DC1D" w14:textId="77777777" w:rsidR="00E56000" w:rsidRDefault="00E56000" w:rsidP="00823E56"/>
        </w:tc>
        <w:tc>
          <w:tcPr>
            <w:tcW w:w="3357" w:type="dxa"/>
          </w:tcPr>
          <w:p w14:paraId="1A733BE6" w14:textId="77777777" w:rsidR="00E56000" w:rsidRDefault="00E56000" w:rsidP="00823E56">
            <w:pPr>
              <w:jc w:val="center"/>
            </w:pPr>
          </w:p>
        </w:tc>
        <w:tc>
          <w:tcPr>
            <w:tcW w:w="3357" w:type="dxa"/>
          </w:tcPr>
          <w:p w14:paraId="51CDA797" w14:textId="77777777" w:rsidR="00E56000" w:rsidRDefault="00E56000" w:rsidP="00823E56"/>
        </w:tc>
      </w:tr>
      <w:tr w:rsidR="00E56000" w14:paraId="7F8EBC79" w14:textId="77777777" w:rsidTr="00E56000">
        <w:tc>
          <w:tcPr>
            <w:tcW w:w="3356" w:type="dxa"/>
          </w:tcPr>
          <w:p w14:paraId="66BB435D" w14:textId="77777777" w:rsidR="00E56000" w:rsidRDefault="00E56000" w:rsidP="00823E56"/>
        </w:tc>
        <w:tc>
          <w:tcPr>
            <w:tcW w:w="3357" w:type="dxa"/>
          </w:tcPr>
          <w:p w14:paraId="39143275" w14:textId="77777777" w:rsidR="00E56000" w:rsidRDefault="00E56000" w:rsidP="00823E56">
            <w:pPr>
              <w:jc w:val="center"/>
            </w:pPr>
          </w:p>
        </w:tc>
        <w:tc>
          <w:tcPr>
            <w:tcW w:w="3357" w:type="dxa"/>
          </w:tcPr>
          <w:p w14:paraId="56E08D04" w14:textId="77777777" w:rsidR="00E56000" w:rsidRDefault="00E56000" w:rsidP="00823E56"/>
        </w:tc>
      </w:tr>
      <w:tr w:rsidR="00E56000" w14:paraId="5643B069" w14:textId="77777777" w:rsidTr="00E56000">
        <w:tc>
          <w:tcPr>
            <w:tcW w:w="3356" w:type="dxa"/>
          </w:tcPr>
          <w:p w14:paraId="21E16EFC" w14:textId="77777777" w:rsidR="00E56000" w:rsidRDefault="00E56000" w:rsidP="00823E56"/>
        </w:tc>
        <w:tc>
          <w:tcPr>
            <w:tcW w:w="3357" w:type="dxa"/>
          </w:tcPr>
          <w:p w14:paraId="606B8B4B" w14:textId="77777777" w:rsidR="00E56000" w:rsidRDefault="00E56000" w:rsidP="00823E56">
            <w:pPr>
              <w:jc w:val="center"/>
            </w:pPr>
          </w:p>
        </w:tc>
        <w:tc>
          <w:tcPr>
            <w:tcW w:w="3357" w:type="dxa"/>
          </w:tcPr>
          <w:p w14:paraId="18CB9C9B" w14:textId="77777777" w:rsidR="00E56000" w:rsidRDefault="00E56000" w:rsidP="00823E56"/>
        </w:tc>
      </w:tr>
      <w:tr w:rsidR="00E56000" w14:paraId="07C5AC1B" w14:textId="77777777" w:rsidTr="00E56000">
        <w:tc>
          <w:tcPr>
            <w:tcW w:w="3356" w:type="dxa"/>
          </w:tcPr>
          <w:p w14:paraId="7DD39EA2" w14:textId="77777777" w:rsidR="00E56000" w:rsidRDefault="00E56000" w:rsidP="00823E56"/>
        </w:tc>
        <w:tc>
          <w:tcPr>
            <w:tcW w:w="3357" w:type="dxa"/>
          </w:tcPr>
          <w:p w14:paraId="3A799BAC" w14:textId="77777777" w:rsidR="00E56000" w:rsidRDefault="00E56000" w:rsidP="00823E56">
            <w:pPr>
              <w:jc w:val="center"/>
            </w:pPr>
          </w:p>
        </w:tc>
        <w:tc>
          <w:tcPr>
            <w:tcW w:w="3357" w:type="dxa"/>
          </w:tcPr>
          <w:p w14:paraId="6655E1D6" w14:textId="77777777" w:rsidR="00E56000" w:rsidRDefault="00E56000" w:rsidP="00823E56"/>
        </w:tc>
      </w:tr>
      <w:tr w:rsidR="00E56000" w14:paraId="0C2E6DB0" w14:textId="77777777" w:rsidTr="00E56000">
        <w:tc>
          <w:tcPr>
            <w:tcW w:w="3356" w:type="dxa"/>
          </w:tcPr>
          <w:p w14:paraId="456847B9" w14:textId="77777777" w:rsidR="00E56000" w:rsidRDefault="00E56000" w:rsidP="00823E56"/>
        </w:tc>
        <w:tc>
          <w:tcPr>
            <w:tcW w:w="3357" w:type="dxa"/>
          </w:tcPr>
          <w:p w14:paraId="4C945BB9" w14:textId="77777777" w:rsidR="00E56000" w:rsidRDefault="00E56000" w:rsidP="00823E56">
            <w:pPr>
              <w:jc w:val="center"/>
            </w:pPr>
          </w:p>
        </w:tc>
        <w:tc>
          <w:tcPr>
            <w:tcW w:w="3357" w:type="dxa"/>
          </w:tcPr>
          <w:p w14:paraId="728FA80A" w14:textId="77777777" w:rsidR="00E56000" w:rsidRDefault="00E56000" w:rsidP="00823E56"/>
        </w:tc>
      </w:tr>
      <w:tr w:rsidR="00E56000" w14:paraId="3E1112DA" w14:textId="77777777" w:rsidTr="00E56000">
        <w:tc>
          <w:tcPr>
            <w:tcW w:w="3356" w:type="dxa"/>
          </w:tcPr>
          <w:p w14:paraId="6C32BBB2" w14:textId="77777777" w:rsidR="00E56000" w:rsidRDefault="00E56000" w:rsidP="00823E56"/>
        </w:tc>
        <w:tc>
          <w:tcPr>
            <w:tcW w:w="3357" w:type="dxa"/>
          </w:tcPr>
          <w:p w14:paraId="715795CB" w14:textId="77777777" w:rsidR="00E56000" w:rsidRDefault="00E56000" w:rsidP="00823E56">
            <w:pPr>
              <w:jc w:val="center"/>
            </w:pPr>
          </w:p>
        </w:tc>
        <w:tc>
          <w:tcPr>
            <w:tcW w:w="3357" w:type="dxa"/>
          </w:tcPr>
          <w:p w14:paraId="481A8FF2" w14:textId="77777777" w:rsidR="00E56000" w:rsidRDefault="00E56000" w:rsidP="00823E56"/>
        </w:tc>
      </w:tr>
      <w:tr w:rsidR="00E56000" w14:paraId="74383198" w14:textId="77777777" w:rsidTr="00E56000">
        <w:tc>
          <w:tcPr>
            <w:tcW w:w="3356" w:type="dxa"/>
          </w:tcPr>
          <w:p w14:paraId="300D0A2A" w14:textId="77777777" w:rsidR="00E56000" w:rsidRDefault="00E56000" w:rsidP="00823E56"/>
        </w:tc>
        <w:tc>
          <w:tcPr>
            <w:tcW w:w="3357" w:type="dxa"/>
          </w:tcPr>
          <w:p w14:paraId="7F4BC658" w14:textId="77777777" w:rsidR="00E56000" w:rsidRDefault="00E56000" w:rsidP="00823E56">
            <w:pPr>
              <w:jc w:val="center"/>
            </w:pPr>
          </w:p>
        </w:tc>
        <w:tc>
          <w:tcPr>
            <w:tcW w:w="3357" w:type="dxa"/>
          </w:tcPr>
          <w:p w14:paraId="19051D0D" w14:textId="77777777" w:rsidR="00E56000" w:rsidRDefault="00E56000" w:rsidP="00823E56"/>
        </w:tc>
      </w:tr>
      <w:tr w:rsidR="00E56000" w14:paraId="15B81BED" w14:textId="77777777" w:rsidTr="00E56000">
        <w:tc>
          <w:tcPr>
            <w:tcW w:w="3356" w:type="dxa"/>
          </w:tcPr>
          <w:p w14:paraId="2AD38510" w14:textId="77777777" w:rsidR="00E56000" w:rsidRDefault="00E56000" w:rsidP="00823E56"/>
        </w:tc>
        <w:tc>
          <w:tcPr>
            <w:tcW w:w="3357" w:type="dxa"/>
          </w:tcPr>
          <w:p w14:paraId="0FA47F92" w14:textId="77777777" w:rsidR="00E56000" w:rsidRDefault="00E56000" w:rsidP="00823E56">
            <w:pPr>
              <w:jc w:val="center"/>
            </w:pPr>
          </w:p>
        </w:tc>
        <w:tc>
          <w:tcPr>
            <w:tcW w:w="3357" w:type="dxa"/>
          </w:tcPr>
          <w:p w14:paraId="34BEC5D4" w14:textId="77777777" w:rsidR="00E56000" w:rsidRDefault="00E56000" w:rsidP="00823E56"/>
        </w:tc>
      </w:tr>
      <w:tr w:rsidR="00E56000" w14:paraId="04B4B558" w14:textId="77777777" w:rsidTr="00E56000">
        <w:tc>
          <w:tcPr>
            <w:tcW w:w="3356" w:type="dxa"/>
          </w:tcPr>
          <w:p w14:paraId="531418A1" w14:textId="77777777" w:rsidR="00E56000" w:rsidRDefault="00E56000" w:rsidP="00823E56"/>
        </w:tc>
        <w:tc>
          <w:tcPr>
            <w:tcW w:w="3357" w:type="dxa"/>
          </w:tcPr>
          <w:p w14:paraId="4501C7E8" w14:textId="77777777" w:rsidR="00E56000" w:rsidRDefault="00E56000" w:rsidP="00823E56">
            <w:pPr>
              <w:jc w:val="center"/>
            </w:pPr>
          </w:p>
        </w:tc>
        <w:tc>
          <w:tcPr>
            <w:tcW w:w="3357" w:type="dxa"/>
          </w:tcPr>
          <w:p w14:paraId="705EECF0" w14:textId="77777777" w:rsidR="00E56000" w:rsidRDefault="00E56000" w:rsidP="00823E56"/>
        </w:tc>
      </w:tr>
    </w:tbl>
    <w:p w14:paraId="239D91B7" w14:textId="77777777" w:rsidR="008A2AA2" w:rsidRDefault="008A2AA2" w:rsidP="004E75F2">
      <w:r>
        <w:rPr>
          <w:b/>
        </w:rPr>
        <w:t>Total number of school districts</w:t>
      </w:r>
      <w:r w:rsidRPr="00F50840">
        <w:rPr>
          <w:b/>
        </w:rPr>
        <w:t>:</w:t>
      </w:r>
      <w:r>
        <w:t xml:space="preserve"> </w:t>
      </w:r>
      <w:sdt>
        <w:sdtPr>
          <w:id w:val="1729490947"/>
          <w:placeholder>
            <w:docPart w:val="FF823DE4F77B4D268B30DA82A41885D7"/>
          </w:placeholder>
          <w:showingPlcHdr/>
        </w:sdtPr>
        <w:sdtEndPr/>
        <w:sdtContent>
          <w:r w:rsidRPr="0093357C">
            <w:rPr>
              <w:rStyle w:val="PlaceholderText"/>
            </w:rPr>
            <w:t>Click or tap here to enter text.</w:t>
          </w:r>
        </w:sdtContent>
      </w:sdt>
    </w:p>
    <w:p w14:paraId="6EEBDB6A" w14:textId="77777777" w:rsidR="008A2AA2" w:rsidRDefault="008A2AA2" w:rsidP="004E75F2">
      <w:r w:rsidRPr="008A2AA2">
        <w:rPr>
          <w:b/>
        </w:rPr>
        <w:t>Total estimated number of anticipated students enrolling</w:t>
      </w:r>
      <w:r>
        <w:t>:</w:t>
      </w:r>
      <w:sdt>
        <w:sdtPr>
          <w:id w:val="-1575115072"/>
          <w:placeholder>
            <w:docPart w:val="DefaultPlaceholder_-1854013440"/>
          </w:placeholder>
          <w:showingPlcHdr/>
        </w:sdtPr>
        <w:sdtEndPr/>
        <w:sdtContent>
          <w:r w:rsidRPr="0093357C">
            <w:rPr>
              <w:rStyle w:val="PlaceholderText"/>
            </w:rPr>
            <w:t>Click or tap here to enter text.</w:t>
          </w:r>
        </w:sdtContent>
      </w:sdt>
    </w:p>
    <w:p w14:paraId="694D6BB7" w14:textId="32C3E1CE" w:rsidR="008A2AA2" w:rsidRDefault="008A2AA2" w:rsidP="004E75F2">
      <w:r w:rsidRPr="008A2AA2">
        <w:rPr>
          <w:b/>
        </w:rPr>
        <w:t>Total estimated weighted funding for all sending districts</w:t>
      </w:r>
      <w:r>
        <w:t>:</w:t>
      </w:r>
      <w:sdt>
        <w:sdtPr>
          <w:id w:val="2069607954"/>
          <w:placeholder>
            <w:docPart w:val="DefaultPlaceholder_-1854013440"/>
          </w:placeholder>
          <w:showingPlcHdr/>
        </w:sdtPr>
        <w:sdtEndPr/>
        <w:sdtContent>
          <w:r w:rsidRPr="0093357C">
            <w:rPr>
              <w:rStyle w:val="PlaceholderText"/>
            </w:rPr>
            <w:t>Click or tap here to enter text.</w:t>
          </w:r>
        </w:sdtContent>
      </w:sdt>
    </w:p>
    <w:p w14:paraId="1FBA6891" w14:textId="77777777" w:rsidR="00B0747F" w:rsidRDefault="00B0747F" w:rsidP="004E75F2"/>
    <w:p w14:paraId="5A2A2F35" w14:textId="77777777" w:rsidR="008A2AA2" w:rsidRDefault="008A2AA2" w:rsidP="008A2AA2">
      <w:pPr>
        <w:keepNext/>
        <w:keepLines/>
        <w:pBdr>
          <w:top w:val="nil"/>
          <w:left w:val="nil"/>
          <w:bottom w:val="single" w:sz="4" w:space="1" w:color="005BA3"/>
          <w:right w:val="nil"/>
          <w:between w:val="nil"/>
        </w:pBdr>
        <w:spacing w:before="0" w:after="0" w:line="240" w:lineRule="auto"/>
        <w:rPr>
          <w:b/>
          <w:color w:val="002A4B"/>
          <w:sz w:val="28"/>
          <w:szCs w:val="28"/>
        </w:rPr>
      </w:pPr>
      <w:r>
        <w:rPr>
          <w:b/>
          <w:color w:val="002A4B"/>
          <w:sz w:val="28"/>
          <w:szCs w:val="28"/>
        </w:rPr>
        <w:t>Grand Total of Revenues for Host and Sending Districts</w:t>
      </w:r>
    </w:p>
    <w:p w14:paraId="1F61FB64" w14:textId="77777777" w:rsidR="008A2AA2" w:rsidRDefault="000F6193" w:rsidP="004E75F2">
      <w:r>
        <w:t>Be sure to net the amounts sent between the sending districts and the host districts so that the grand total does not include duplicated revenues.</w:t>
      </w:r>
    </w:p>
    <w:p w14:paraId="0CF5FDD4" w14:textId="77777777" w:rsidR="000F6193" w:rsidRDefault="000F6193" w:rsidP="004E75F2">
      <w:r>
        <w:rPr>
          <w:b/>
        </w:rPr>
        <w:t>Total Revenue of the Host District</w:t>
      </w:r>
      <w:r w:rsidRPr="00F50840">
        <w:rPr>
          <w:b/>
        </w:rPr>
        <w:t>:</w:t>
      </w:r>
      <w:r>
        <w:t xml:space="preserve"> </w:t>
      </w:r>
      <w:sdt>
        <w:sdtPr>
          <w:id w:val="-424725585"/>
          <w:placeholder>
            <w:docPart w:val="F90A8C7D99A647CDACB8943E70115FC6"/>
          </w:placeholder>
          <w:showingPlcHdr/>
        </w:sdtPr>
        <w:sdtEndPr/>
        <w:sdtContent>
          <w:r w:rsidRPr="0093357C">
            <w:rPr>
              <w:rStyle w:val="PlaceholderText"/>
            </w:rPr>
            <w:t>Click or tap here to enter text.</w:t>
          </w:r>
        </w:sdtContent>
      </w:sdt>
    </w:p>
    <w:p w14:paraId="541760F7" w14:textId="77777777" w:rsidR="000F6193" w:rsidRDefault="000F6193" w:rsidP="004E75F2">
      <w:r>
        <w:rPr>
          <w:b/>
        </w:rPr>
        <w:t>Total Revenue of Sending Districts:</w:t>
      </w:r>
      <w:r>
        <w:t xml:space="preserve"> </w:t>
      </w:r>
      <w:sdt>
        <w:sdtPr>
          <w:id w:val="402491669"/>
          <w:placeholder>
            <w:docPart w:val="9A880D4BBC744107B5EC469C6BD20B8B"/>
          </w:placeholder>
          <w:showingPlcHdr/>
        </w:sdtPr>
        <w:sdtEndPr/>
        <w:sdtContent>
          <w:r w:rsidRPr="0093357C">
            <w:rPr>
              <w:rStyle w:val="PlaceholderText"/>
            </w:rPr>
            <w:t>Click or tap here to enter text.</w:t>
          </w:r>
        </w:sdtContent>
      </w:sdt>
    </w:p>
    <w:p w14:paraId="1FEFD15A" w14:textId="77777777" w:rsidR="000F6193" w:rsidRDefault="000F6193" w:rsidP="004E75F2">
      <w:r>
        <w:rPr>
          <w:b/>
        </w:rPr>
        <w:t>Grand Total Revenue (Host and Sending Districts)</w:t>
      </w:r>
      <w:r>
        <w:t>:</w:t>
      </w:r>
      <w:sdt>
        <w:sdtPr>
          <w:id w:val="1388688200"/>
          <w:placeholder>
            <w:docPart w:val="9A880D4BBC744107B5EC469C6BD20B8B"/>
          </w:placeholder>
          <w:showingPlcHdr/>
        </w:sdtPr>
        <w:sdtEndPr/>
        <w:sdtContent>
          <w:r w:rsidRPr="0093357C">
            <w:rPr>
              <w:rStyle w:val="PlaceholderText"/>
            </w:rPr>
            <w:t>Click or tap here to enter text.</w:t>
          </w:r>
        </w:sdtContent>
      </w:sdt>
    </w:p>
    <w:p w14:paraId="4E3F3991" w14:textId="296E47E1" w:rsidR="004E75F2" w:rsidRDefault="004E75F2">
      <w:pPr>
        <w:spacing w:line="300" w:lineRule="auto"/>
      </w:pPr>
      <w:r>
        <w:br w:type="page"/>
      </w:r>
    </w:p>
    <w:p w14:paraId="6A9061A4" w14:textId="77777777" w:rsidR="00F72B07" w:rsidRDefault="00430EE0" w:rsidP="00F72B07">
      <w:pPr>
        <w:keepNext/>
        <w:keepLines/>
        <w:pBdr>
          <w:top w:val="nil"/>
          <w:left w:val="nil"/>
          <w:bottom w:val="single" w:sz="4" w:space="1" w:color="005BA3"/>
          <w:right w:val="nil"/>
          <w:between w:val="nil"/>
        </w:pBdr>
        <w:spacing w:before="360" w:after="0" w:line="240" w:lineRule="auto"/>
        <w:rPr>
          <w:b/>
          <w:color w:val="002A4B"/>
          <w:sz w:val="28"/>
          <w:szCs w:val="28"/>
        </w:rPr>
      </w:pPr>
      <w:r>
        <w:rPr>
          <w:b/>
          <w:color w:val="002A4B"/>
          <w:sz w:val="28"/>
          <w:szCs w:val="28"/>
        </w:rPr>
        <w:lastRenderedPageBreak/>
        <w:t>Executive Summary of how the revenues will be expended:</w:t>
      </w:r>
    </w:p>
    <w:p w14:paraId="3FFEB4FB" w14:textId="77777777" w:rsidR="005364FC" w:rsidRDefault="005364FC" w:rsidP="004E75F2"/>
    <w:p w14:paraId="2971EA4F" w14:textId="77777777" w:rsidR="001B2443" w:rsidRPr="00CB001E" w:rsidRDefault="001B2443" w:rsidP="004E75F2">
      <w:pPr>
        <w:rPr>
          <w:color w:val="000000"/>
        </w:rPr>
      </w:pPr>
    </w:p>
    <w:p w14:paraId="1236AC79" w14:textId="77777777" w:rsidR="00D06732" w:rsidRPr="00CB001E" w:rsidRDefault="00D06732" w:rsidP="004E75F2"/>
    <w:p w14:paraId="56835447" w14:textId="77777777" w:rsidR="00D06732" w:rsidRPr="00CB001E" w:rsidRDefault="00D06732" w:rsidP="004E75F2"/>
    <w:p w14:paraId="07451C16" w14:textId="77777777" w:rsidR="00D06732" w:rsidRPr="00CB001E" w:rsidRDefault="00D06732" w:rsidP="004E75F2"/>
    <w:p w14:paraId="015327E0" w14:textId="77777777" w:rsidR="00D06732" w:rsidRPr="00CB001E" w:rsidRDefault="00D06732" w:rsidP="004E75F2"/>
    <w:p w14:paraId="6E2D7279" w14:textId="77777777" w:rsidR="004A3B10" w:rsidRPr="00CB001E" w:rsidRDefault="004A3B10" w:rsidP="004E75F2"/>
    <w:p w14:paraId="608D6B57" w14:textId="77777777" w:rsidR="00A1345F" w:rsidRDefault="00A1345F" w:rsidP="004E75F2">
      <w:bookmarkStart w:id="5" w:name="_heading=h.1fob9te" w:colFirst="0" w:colLast="0"/>
      <w:bookmarkEnd w:id="5"/>
    </w:p>
    <w:p w14:paraId="2C5BD6D4" w14:textId="77777777" w:rsidR="00B41845" w:rsidRDefault="00B41845" w:rsidP="004E75F2"/>
    <w:sectPr w:rsidR="00B41845">
      <w:footerReference w:type="default" r:id="rId12"/>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5209F" w14:textId="77777777" w:rsidR="00674825" w:rsidRDefault="00674825">
      <w:pPr>
        <w:spacing w:before="0" w:after="0" w:line="240" w:lineRule="auto"/>
      </w:pPr>
      <w:r>
        <w:separator/>
      </w:r>
    </w:p>
  </w:endnote>
  <w:endnote w:type="continuationSeparator" w:id="0">
    <w:p w14:paraId="27A68DDD" w14:textId="77777777" w:rsidR="00674825" w:rsidRDefault="006748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38472" w14:textId="77777777" w:rsidR="00B41845" w:rsidRDefault="0001066D" w:rsidP="00FF1097">
    <w:pPr>
      <w:pBdr>
        <w:top w:val="nil"/>
        <w:left w:val="nil"/>
        <w:bottom w:val="nil"/>
        <w:right w:val="nil"/>
        <w:between w:val="nil"/>
      </w:pBdr>
      <w:tabs>
        <w:tab w:val="center" w:pos="10080"/>
      </w:tabs>
      <w:spacing w:after="0" w:line="240" w:lineRule="auto"/>
      <w:rPr>
        <w:b/>
        <w:color w:val="7F7F7F"/>
        <w:sz w:val="20"/>
        <w:szCs w:val="20"/>
      </w:rPr>
    </w:pPr>
    <w:r>
      <w:rPr>
        <w:b/>
        <w:color w:val="6E6E6E"/>
        <w:sz w:val="20"/>
        <w:szCs w:val="20"/>
      </w:rPr>
      <w:t>Agreement on Regional Academy Supplementary Weighting</w:t>
    </w:r>
    <w:r w:rsidR="00B41845">
      <w:rPr>
        <w:b/>
        <w:color w:val="7F7F7F"/>
        <w:sz w:val="20"/>
        <w:szCs w:val="20"/>
      </w:rPr>
      <w:tab/>
    </w:r>
    <w:r w:rsidR="00B41845">
      <w:rPr>
        <w:b/>
        <w:color w:val="6E6E6E"/>
        <w:sz w:val="20"/>
        <w:szCs w:val="20"/>
      </w:rPr>
      <w:t xml:space="preserve">Page | </w:t>
    </w:r>
    <w:r w:rsidR="00B41845">
      <w:rPr>
        <w:b/>
        <w:color w:val="6E6E6E"/>
        <w:sz w:val="20"/>
        <w:szCs w:val="20"/>
      </w:rPr>
      <w:fldChar w:fldCharType="begin"/>
    </w:r>
    <w:r w:rsidR="00B41845">
      <w:rPr>
        <w:b/>
        <w:color w:val="6E6E6E"/>
        <w:sz w:val="20"/>
        <w:szCs w:val="20"/>
      </w:rPr>
      <w:instrText>PAGE</w:instrText>
    </w:r>
    <w:r w:rsidR="00B41845">
      <w:rPr>
        <w:b/>
        <w:color w:val="6E6E6E"/>
        <w:sz w:val="20"/>
        <w:szCs w:val="20"/>
      </w:rPr>
      <w:fldChar w:fldCharType="separate"/>
    </w:r>
    <w:r w:rsidR="00B41845">
      <w:rPr>
        <w:b/>
        <w:noProof/>
        <w:color w:val="6E6E6E"/>
        <w:sz w:val="20"/>
        <w:szCs w:val="20"/>
      </w:rPr>
      <w:t>1</w:t>
    </w:r>
    <w:r w:rsidR="00B41845">
      <w:rPr>
        <w:b/>
        <w:color w:val="6E6E6E"/>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65D69" w14:textId="77777777" w:rsidR="00674825" w:rsidRDefault="00674825">
      <w:pPr>
        <w:spacing w:before="0" w:after="0" w:line="240" w:lineRule="auto"/>
      </w:pPr>
      <w:r>
        <w:separator/>
      </w:r>
    </w:p>
  </w:footnote>
  <w:footnote w:type="continuationSeparator" w:id="0">
    <w:p w14:paraId="7AE7F20D" w14:textId="77777777" w:rsidR="00674825" w:rsidRDefault="0067482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50A7"/>
    <w:multiLevelType w:val="hybridMultilevel"/>
    <w:tmpl w:val="E7183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AE0DCD"/>
    <w:multiLevelType w:val="hybridMultilevel"/>
    <w:tmpl w:val="453C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2E11AC"/>
    <w:multiLevelType w:val="hybridMultilevel"/>
    <w:tmpl w:val="7D9A03D8"/>
    <w:lvl w:ilvl="0" w:tplc="13CCCFC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52170F"/>
    <w:multiLevelType w:val="hybridMultilevel"/>
    <w:tmpl w:val="C1405FE8"/>
    <w:lvl w:ilvl="0" w:tplc="2A7C3438">
      <w:start w:val="1"/>
      <w:numFmt w:val="decimal"/>
      <w:lvlText w:val="%1."/>
      <w:lvlJc w:val="left"/>
      <w:pPr>
        <w:ind w:left="720" w:hanging="360"/>
      </w:pPr>
      <w:rPr>
        <w:rFonts w:hint="default"/>
        <w:b w:val="0"/>
        <w:color w:val="59595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B60CC7"/>
    <w:multiLevelType w:val="hybridMultilevel"/>
    <w:tmpl w:val="E5046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1B2D67"/>
    <w:multiLevelType w:val="hybridMultilevel"/>
    <w:tmpl w:val="E65AC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9D73C0"/>
    <w:multiLevelType w:val="hybridMultilevel"/>
    <w:tmpl w:val="B9AA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BF02F3"/>
    <w:multiLevelType w:val="hybridMultilevel"/>
    <w:tmpl w:val="80A847EA"/>
    <w:lvl w:ilvl="0" w:tplc="79C875C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6C1FE9"/>
    <w:multiLevelType w:val="hybridMultilevel"/>
    <w:tmpl w:val="80A847EA"/>
    <w:lvl w:ilvl="0" w:tplc="79C875C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30604B"/>
    <w:multiLevelType w:val="hybridMultilevel"/>
    <w:tmpl w:val="8F3C5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D90801"/>
    <w:multiLevelType w:val="hybridMultilevel"/>
    <w:tmpl w:val="7D968A88"/>
    <w:lvl w:ilvl="0" w:tplc="70FC0B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922397"/>
    <w:multiLevelType w:val="hybridMultilevel"/>
    <w:tmpl w:val="B254D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3072142"/>
    <w:multiLevelType w:val="hybridMultilevel"/>
    <w:tmpl w:val="3284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E6632D"/>
    <w:multiLevelType w:val="hybridMultilevel"/>
    <w:tmpl w:val="21422EC8"/>
    <w:lvl w:ilvl="0" w:tplc="6AFEEC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D532AB"/>
    <w:multiLevelType w:val="hybridMultilevel"/>
    <w:tmpl w:val="59FEF570"/>
    <w:lvl w:ilvl="0" w:tplc="94CE0A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C279B7"/>
    <w:multiLevelType w:val="hybridMultilevel"/>
    <w:tmpl w:val="E6946ECC"/>
    <w:lvl w:ilvl="0" w:tplc="0BAC29F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0"/>
  </w:num>
  <w:num w:numId="4">
    <w:abstractNumId w:val="8"/>
  </w:num>
  <w:num w:numId="5">
    <w:abstractNumId w:val="7"/>
  </w:num>
  <w:num w:numId="6">
    <w:abstractNumId w:val="5"/>
  </w:num>
  <w:num w:numId="7">
    <w:abstractNumId w:val="9"/>
  </w:num>
  <w:num w:numId="8">
    <w:abstractNumId w:val="1"/>
  </w:num>
  <w:num w:numId="9">
    <w:abstractNumId w:val="4"/>
  </w:num>
  <w:num w:numId="10">
    <w:abstractNumId w:val="6"/>
  </w:num>
  <w:num w:numId="11">
    <w:abstractNumId w:val="13"/>
  </w:num>
  <w:num w:numId="12">
    <w:abstractNumId w:val="10"/>
  </w:num>
  <w:num w:numId="13">
    <w:abstractNumId w:val="2"/>
  </w:num>
  <w:num w:numId="14">
    <w:abstractNumId w:val="14"/>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732"/>
    <w:rsid w:val="0001066D"/>
    <w:rsid w:val="000223EF"/>
    <w:rsid w:val="0008073D"/>
    <w:rsid w:val="000A1614"/>
    <w:rsid w:val="000B4D0F"/>
    <w:rsid w:val="000E1118"/>
    <w:rsid w:val="000F6193"/>
    <w:rsid w:val="00142056"/>
    <w:rsid w:val="00164335"/>
    <w:rsid w:val="00165D80"/>
    <w:rsid w:val="001A3B28"/>
    <w:rsid w:val="001B2443"/>
    <w:rsid w:val="001E6C8B"/>
    <w:rsid w:val="002117EA"/>
    <w:rsid w:val="002412B8"/>
    <w:rsid w:val="00252535"/>
    <w:rsid w:val="00261DBE"/>
    <w:rsid w:val="002633E3"/>
    <w:rsid w:val="002A3595"/>
    <w:rsid w:val="002A3EB2"/>
    <w:rsid w:val="002B0ECB"/>
    <w:rsid w:val="002C2BB8"/>
    <w:rsid w:val="00332CF0"/>
    <w:rsid w:val="00371D77"/>
    <w:rsid w:val="003A0D2F"/>
    <w:rsid w:val="003A32AC"/>
    <w:rsid w:val="003B47D6"/>
    <w:rsid w:val="003C0744"/>
    <w:rsid w:val="003F0ED3"/>
    <w:rsid w:val="004037A6"/>
    <w:rsid w:val="00404A94"/>
    <w:rsid w:val="00404ED3"/>
    <w:rsid w:val="00430EE0"/>
    <w:rsid w:val="00434AE2"/>
    <w:rsid w:val="004600DC"/>
    <w:rsid w:val="00465559"/>
    <w:rsid w:val="00470BA8"/>
    <w:rsid w:val="004905E2"/>
    <w:rsid w:val="00492849"/>
    <w:rsid w:val="004A16A5"/>
    <w:rsid w:val="004A3B10"/>
    <w:rsid w:val="004A7129"/>
    <w:rsid w:val="004B6308"/>
    <w:rsid w:val="004C2784"/>
    <w:rsid w:val="004E75F2"/>
    <w:rsid w:val="00514674"/>
    <w:rsid w:val="00531EA3"/>
    <w:rsid w:val="005364FC"/>
    <w:rsid w:val="00561695"/>
    <w:rsid w:val="00595C79"/>
    <w:rsid w:val="005C0901"/>
    <w:rsid w:val="005C601C"/>
    <w:rsid w:val="00634480"/>
    <w:rsid w:val="00643784"/>
    <w:rsid w:val="00650F77"/>
    <w:rsid w:val="00652C77"/>
    <w:rsid w:val="00674825"/>
    <w:rsid w:val="006831C3"/>
    <w:rsid w:val="00690925"/>
    <w:rsid w:val="00693175"/>
    <w:rsid w:val="006A2227"/>
    <w:rsid w:val="006A40B7"/>
    <w:rsid w:val="006B7E13"/>
    <w:rsid w:val="006C253A"/>
    <w:rsid w:val="006C4519"/>
    <w:rsid w:val="006E6A84"/>
    <w:rsid w:val="007125EB"/>
    <w:rsid w:val="0076366D"/>
    <w:rsid w:val="0077332B"/>
    <w:rsid w:val="0079281C"/>
    <w:rsid w:val="00793C38"/>
    <w:rsid w:val="007B1E72"/>
    <w:rsid w:val="007B7C27"/>
    <w:rsid w:val="007E2A36"/>
    <w:rsid w:val="007E5176"/>
    <w:rsid w:val="00814C45"/>
    <w:rsid w:val="00832D2B"/>
    <w:rsid w:val="008421B1"/>
    <w:rsid w:val="00851174"/>
    <w:rsid w:val="00894B53"/>
    <w:rsid w:val="008A0B99"/>
    <w:rsid w:val="008A2AA2"/>
    <w:rsid w:val="008C76CD"/>
    <w:rsid w:val="008D2397"/>
    <w:rsid w:val="008D5E2F"/>
    <w:rsid w:val="008F0F31"/>
    <w:rsid w:val="009033E8"/>
    <w:rsid w:val="0091414F"/>
    <w:rsid w:val="00924D28"/>
    <w:rsid w:val="009337E5"/>
    <w:rsid w:val="00956A4B"/>
    <w:rsid w:val="009B23F1"/>
    <w:rsid w:val="009B4397"/>
    <w:rsid w:val="009E4D22"/>
    <w:rsid w:val="00A00DE2"/>
    <w:rsid w:val="00A0380A"/>
    <w:rsid w:val="00A1345F"/>
    <w:rsid w:val="00A70B6B"/>
    <w:rsid w:val="00AB6BBA"/>
    <w:rsid w:val="00AD16A0"/>
    <w:rsid w:val="00AF39C6"/>
    <w:rsid w:val="00AF4CB7"/>
    <w:rsid w:val="00B0747F"/>
    <w:rsid w:val="00B342B3"/>
    <w:rsid w:val="00B40F4C"/>
    <w:rsid w:val="00B41845"/>
    <w:rsid w:val="00B54DF2"/>
    <w:rsid w:val="00B64AB6"/>
    <w:rsid w:val="00B7335E"/>
    <w:rsid w:val="00B75ED3"/>
    <w:rsid w:val="00B941E1"/>
    <w:rsid w:val="00BB04DA"/>
    <w:rsid w:val="00BC1812"/>
    <w:rsid w:val="00BD3395"/>
    <w:rsid w:val="00C01F8F"/>
    <w:rsid w:val="00C054F1"/>
    <w:rsid w:val="00C10F02"/>
    <w:rsid w:val="00C141C2"/>
    <w:rsid w:val="00C318CB"/>
    <w:rsid w:val="00C412F2"/>
    <w:rsid w:val="00C45AC2"/>
    <w:rsid w:val="00C7686C"/>
    <w:rsid w:val="00C80B16"/>
    <w:rsid w:val="00C873A3"/>
    <w:rsid w:val="00C87EA0"/>
    <w:rsid w:val="00CB001E"/>
    <w:rsid w:val="00CB1F66"/>
    <w:rsid w:val="00CB3434"/>
    <w:rsid w:val="00CC7BA2"/>
    <w:rsid w:val="00CE5C76"/>
    <w:rsid w:val="00D06184"/>
    <w:rsid w:val="00D06732"/>
    <w:rsid w:val="00D17F70"/>
    <w:rsid w:val="00D56EA7"/>
    <w:rsid w:val="00D57D98"/>
    <w:rsid w:val="00D83E78"/>
    <w:rsid w:val="00D84B6E"/>
    <w:rsid w:val="00D94DD8"/>
    <w:rsid w:val="00DF0304"/>
    <w:rsid w:val="00DF1D32"/>
    <w:rsid w:val="00E006C9"/>
    <w:rsid w:val="00E17ACD"/>
    <w:rsid w:val="00E31C5E"/>
    <w:rsid w:val="00E33699"/>
    <w:rsid w:val="00E47DD6"/>
    <w:rsid w:val="00E54231"/>
    <w:rsid w:val="00E54DCF"/>
    <w:rsid w:val="00E56000"/>
    <w:rsid w:val="00E56ACA"/>
    <w:rsid w:val="00E85A46"/>
    <w:rsid w:val="00E9303A"/>
    <w:rsid w:val="00E9785C"/>
    <w:rsid w:val="00EA4969"/>
    <w:rsid w:val="00EC6E34"/>
    <w:rsid w:val="00EE2954"/>
    <w:rsid w:val="00EE6E47"/>
    <w:rsid w:val="00F2775F"/>
    <w:rsid w:val="00F45DC7"/>
    <w:rsid w:val="00F50840"/>
    <w:rsid w:val="00F61445"/>
    <w:rsid w:val="00F72B07"/>
    <w:rsid w:val="00F81387"/>
    <w:rsid w:val="00FC1237"/>
    <w:rsid w:val="00FC5C70"/>
    <w:rsid w:val="00FC7685"/>
    <w:rsid w:val="00FF1097"/>
    <w:rsid w:val="00FF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316F5"/>
  <w15:docId w15:val="{7B2E53E3-6562-4657-AEED-106D7112A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before="80"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E0B"/>
    <w:pPr>
      <w:spacing w:line="300" w:lineRule="exact"/>
    </w:pPr>
    <w:rPr>
      <w:color w:val="000000" w:themeColor="text1"/>
    </w:rPr>
  </w:style>
  <w:style w:type="paragraph" w:styleId="Heading1">
    <w:name w:val="heading 1"/>
    <w:basedOn w:val="Normal"/>
    <w:next w:val="Normal"/>
    <w:link w:val="Heading1Char"/>
    <w:uiPriority w:val="9"/>
    <w:qFormat/>
    <w:rsid w:val="00BC654E"/>
    <w:pPr>
      <w:keepNext/>
      <w:keepLines/>
      <w:pBdr>
        <w:bottom w:val="single" w:sz="4" w:space="1" w:color="2EA2FF" w:themeColor="accent1" w:themeTint="99"/>
      </w:pBdr>
      <w:spacing w:before="360" w:after="0" w:line="240" w:lineRule="auto"/>
      <w:outlineLvl w:val="0"/>
    </w:pPr>
    <w:rPr>
      <w:rFonts w:eastAsiaTheme="majorEastAsia" w:cstheme="majorBidi"/>
      <w:b/>
      <w:color w:val="2E72B0"/>
      <w:sz w:val="44"/>
      <w:szCs w:val="32"/>
    </w:rPr>
  </w:style>
  <w:style w:type="paragraph" w:styleId="Heading2">
    <w:name w:val="heading 2"/>
    <w:basedOn w:val="Normal"/>
    <w:next w:val="Normal"/>
    <w:link w:val="Heading2Char"/>
    <w:uiPriority w:val="9"/>
    <w:semiHidden/>
    <w:unhideWhenUsed/>
    <w:qFormat/>
    <w:rsid w:val="00785726"/>
    <w:pPr>
      <w:keepNext/>
      <w:keepLines/>
      <w:spacing w:before="240" w:after="0"/>
      <w:outlineLvl w:val="1"/>
    </w:pPr>
    <w:rPr>
      <w:rFonts w:eastAsiaTheme="majorEastAsia" w:cstheme="majorBidi"/>
      <w:b/>
      <w:color w:val="002D51" w:themeColor="accent1" w:themeShade="80"/>
      <w:sz w:val="26"/>
      <w:szCs w:val="26"/>
    </w:rPr>
  </w:style>
  <w:style w:type="paragraph" w:styleId="Heading3">
    <w:name w:val="heading 3"/>
    <w:basedOn w:val="Normal"/>
    <w:next w:val="Normal"/>
    <w:link w:val="Heading3Char"/>
    <w:uiPriority w:val="9"/>
    <w:semiHidden/>
    <w:unhideWhenUsed/>
    <w:qFormat/>
    <w:rsid w:val="00853488"/>
    <w:pPr>
      <w:keepNext/>
      <w:keepLines/>
      <w:spacing w:before="40" w:after="0"/>
      <w:outlineLvl w:val="2"/>
    </w:pPr>
    <w:rPr>
      <w:rFonts w:asciiTheme="majorHAnsi" w:eastAsiaTheme="majorEastAsia" w:hAnsiTheme="majorHAnsi" w:cstheme="majorBidi"/>
      <w:color w:val="002D51" w:themeColor="accent1" w:themeShade="7F"/>
      <w:sz w:val="24"/>
      <w:szCs w:val="24"/>
    </w:rPr>
  </w:style>
  <w:style w:type="paragraph" w:styleId="Heading4">
    <w:name w:val="heading 4"/>
    <w:basedOn w:val="Normal"/>
    <w:next w:val="Normal"/>
    <w:link w:val="Heading4Char"/>
    <w:uiPriority w:val="9"/>
    <w:semiHidden/>
    <w:unhideWhenUsed/>
    <w:qFormat/>
    <w:rsid w:val="00853488"/>
    <w:pPr>
      <w:keepNext/>
      <w:keepLines/>
      <w:spacing w:before="40" w:after="0"/>
      <w:outlineLvl w:val="3"/>
    </w:pPr>
    <w:rPr>
      <w:rFonts w:asciiTheme="majorHAnsi" w:eastAsiaTheme="majorEastAsia" w:hAnsiTheme="majorHAnsi" w:cstheme="majorBidi"/>
      <w:i/>
      <w:iCs/>
      <w:color w:val="00437A"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D444A"/>
    <w:pPr>
      <w:spacing w:before="120" w:after="120" w:line="240" w:lineRule="auto"/>
    </w:pPr>
    <w:rPr>
      <w:rFonts w:eastAsiaTheme="majorEastAsia" w:cstheme="majorBidi"/>
      <w:noProof/>
      <w:color w:val="F2F2F2" w:themeColor="background1" w:themeShade="F2"/>
      <w:spacing w:val="-10"/>
      <w:kern w:val="28"/>
      <w:sz w:val="32"/>
      <w:szCs w:val="32"/>
    </w:rPr>
  </w:style>
  <w:style w:type="paragraph" w:styleId="ListParagraph">
    <w:name w:val="List Paragraph"/>
    <w:basedOn w:val="Normal"/>
    <w:uiPriority w:val="34"/>
    <w:qFormat/>
    <w:rsid w:val="009E6C00"/>
    <w:pPr>
      <w:ind w:left="720"/>
      <w:contextualSpacing/>
    </w:pPr>
  </w:style>
  <w:style w:type="paragraph" w:styleId="BalloonText">
    <w:name w:val="Balloon Text"/>
    <w:basedOn w:val="Normal"/>
    <w:link w:val="BalloonTextChar"/>
    <w:uiPriority w:val="99"/>
    <w:semiHidden/>
    <w:unhideWhenUsed/>
    <w:rsid w:val="00D85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954"/>
    <w:rPr>
      <w:rFonts w:ascii="Segoe UI" w:hAnsi="Segoe UI" w:cs="Segoe UI"/>
      <w:sz w:val="18"/>
      <w:szCs w:val="18"/>
    </w:rPr>
  </w:style>
  <w:style w:type="character" w:styleId="Hyperlink">
    <w:name w:val="Hyperlink"/>
    <w:basedOn w:val="DefaultParagraphFont"/>
    <w:uiPriority w:val="99"/>
    <w:unhideWhenUsed/>
    <w:rsid w:val="00B4114A"/>
    <w:rPr>
      <w:color w:val="0563C1" w:themeColor="hyperlink"/>
      <w:u w:val="single"/>
    </w:rPr>
  </w:style>
  <w:style w:type="character" w:customStyle="1" w:styleId="Heading2Char">
    <w:name w:val="Heading 2 Char"/>
    <w:basedOn w:val="DefaultParagraphFont"/>
    <w:link w:val="Heading2"/>
    <w:uiPriority w:val="9"/>
    <w:rsid w:val="00785726"/>
    <w:rPr>
      <w:rFonts w:ascii="Arial" w:eastAsiaTheme="majorEastAsia" w:hAnsi="Arial" w:cstheme="majorBidi"/>
      <w:b/>
      <w:color w:val="002D51" w:themeColor="accent1" w:themeShade="80"/>
      <w:sz w:val="26"/>
      <w:szCs w:val="26"/>
    </w:rPr>
  </w:style>
  <w:style w:type="character" w:customStyle="1" w:styleId="Heading1Char">
    <w:name w:val="Heading 1 Char"/>
    <w:basedOn w:val="DefaultParagraphFont"/>
    <w:link w:val="Heading1"/>
    <w:uiPriority w:val="9"/>
    <w:rsid w:val="00BC654E"/>
    <w:rPr>
      <w:rFonts w:ascii="Arial" w:eastAsiaTheme="majorEastAsia" w:hAnsi="Arial" w:cstheme="majorBidi"/>
      <w:b/>
      <w:color w:val="2E72B0"/>
      <w:sz w:val="44"/>
      <w:szCs w:val="32"/>
    </w:rPr>
  </w:style>
  <w:style w:type="paragraph" w:styleId="Header">
    <w:name w:val="header"/>
    <w:basedOn w:val="Normal"/>
    <w:link w:val="HeaderChar"/>
    <w:uiPriority w:val="99"/>
    <w:unhideWhenUsed/>
    <w:rsid w:val="00513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D56"/>
    <w:rPr>
      <w:rFonts w:ascii="Arial" w:hAnsi="Arial"/>
      <w:color w:val="000000" w:themeColor="text1"/>
    </w:rPr>
  </w:style>
  <w:style w:type="paragraph" w:styleId="Footer">
    <w:name w:val="footer"/>
    <w:basedOn w:val="Normal"/>
    <w:link w:val="FooterChar"/>
    <w:uiPriority w:val="99"/>
    <w:unhideWhenUsed/>
    <w:rsid w:val="00513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D56"/>
    <w:rPr>
      <w:rFonts w:ascii="Arial" w:hAnsi="Arial"/>
      <w:color w:val="000000" w:themeColor="text1"/>
    </w:rPr>
  </w:style>
  <w:style w:type="character" w:customStyle="1" w:styleId="TitleChar">
    <w:name w:val="Title Char"/>
    <w:basedOn w:val="DefaultParagraphFont"/>
    <w:link w:val="Title"/>
    <w:uiPriority w:val="10"/>
    <w:rsid w:val="004D444A"/>
    <w:rPr>
      <w:rFonts w:ascii="Arial" w:eastAsiaTheme="majorEastAsia" w:hAnsi="Arial" w:cstheme="majorBidi"/>
      <w:noProof/>
      <w:color w:val="F2F2F2" w:themeColor="background1" w:themeShade="F2"/>
      <w:spacing w:val="-10"/>
      <w:kern w:val="28"/>
      <w:sz w:val="32"/>
      <w:szCs w:val="32"/>
    </w:rPr>
  </w:style>
  <w:style w:type="paragraph" w:customStyle="1" w:styleId="TitleHeading1">
    <w:name w:val="Title (Heading 1)"/>
    <w:basedOn w:val="Heading1"/>
    <w:next w:val="Normal"/>
    <w:qFormat/>
    <w:rsid w:val="00A23664"/>
    <w:pPr>
      <w:pBdr>
        <w:bottom w:val="none" w:sz="0" w:space="0" w:color="auto"/>
      </w:pBdr>
      <w:spacing w:before="120"/>
    </w:pPr>
    <w:rPr>
      <w:noProof/>
      <w:color w:val="F2F2F2" w:themeColor="background1" w:themeShade="F2"/>
      <w:spacing w:val="-10"/>
      <w:kern w:val="28"/>
      <w:sz w:val="52"/>
    </w:rPr>
  </w:style>
  <w:style w:type="paragraph" w:customStyle="1" w:styleId="1stLevelHeading2">
    <w:name w:val="1st Level (Heading 2)"/>
    <w:basedOn w:val="Heading1"/>
    <w:qFormat/>
    <w:rsid w:val="00AD16A0"/>
    <w:pPr>
      <w:pBdr>
        <w:bottom w:val="single" w:sz="4" w:space="1" w:color="005BA3" w:themeColor="accent1"/>
      </w:pBdr>
    </w:pPr>
    <w:rPr>
      <w:noProof/>
      <w:color w:val="005BA3" w:themeColor="accent1"/>
      <w:sz w:val="32"/>
    </w:rPr>
  </w:style>
  <w:style w:type="paragraph" w:customStyle="1" w:styleId="2ndLevelHeading3">
    <w:name w:val="2nd Level (Heading 3)"/>
    <w:basedOn w:val="Heading3"/>
    <w:qFormat/>
    <w:rsid w:val="00F336AB"/>
    <w:pPr>
      <w:spacing w:before="240"/>
    </w:pPr>
    <w:rPr>
      <w:rFonts w:ascii="Arial" w:hAnsi="Arial"/>
      <w:b/>
      <w:noProof/>
      <w:color w:val="002A4B"/>
      <w:sz w:val="28"/>
    </w:rPr>
  </w:style>
  <w:style w:type="paragraph" w:customStyle="1" w:styleId="3rdLevelHeading4">
    <w:name w:val="3rd Level (Heading 4)"/>
    <w:basedOn w:val="Heading4"/>
    <w:qFormat/>
    <w:rsid w:val="00F336AB"/>
    <w:pPr>
      <w:spacing w:before="240" w:line="240" w:lineRule="auto"/>
    </w:pPr>
    <w:rPr>
      <w:rFonts w:ascii="Arial" w:hAnsi="Arial"/>
      <w:b/>
      <w:i w:val="0"/>
      <w:color w:val="000000" w:themeColor="text1"/>
      <w:sz w:val="24"/>
    </w:rPr>
  </w:style>
  <w:style w:type="character" w:customStyle="1" w:styleId="Heading3Char">
    <w:name w:val="Heading 3 Char"/>
    <w:basedOn w:val="DefaultParagraphFont"/>
    <w:link w:val="Heading3"/>
    <w:uiPriority w:val="9"/>
    <w:rsid w:val="00853488"/>
    <w:rPr>
      <w:rFonts w:asciiTheme="majorHAnsi" w:eastAsiaTheme="majorEastAsia" w:hAnsiTheme="majorHAnsi" w:cstheme="majorBidi"/>
      <w:color w:val="002D51" w:themeColor="accent1" w:themeShade="7F"/>
      <w:sz w:val="24"/>
      <w:szCs w:val="24"/>
    </w:rPr>
  </w:style>
  <w:style w:type="character" w:customStyle="1" w:styleId="Heading4Char">
    <w:name w:val="Heading 4 Char"/>
    <w:basedOn w:val="DefaultParagraphFont"/>
    <w:link w:val="Heading4"/>
    <w:uiPriority w:val="9"/>
    <w:semiHidden/>
    <w:rsid w:val="00853488"/>
    <w:rPr>
      <w:rFonts w:asciiTheme="majorHAnsi" w:eastAsiaTheme="majorEastAsia" w:hAnsiTheme="majorHAnsi" w:cstheme="majorBidi"/>
      <w:i/>
      <w:iCs/>
      <w:color w:val="00437A" w:themeColor="accent1" w:themeShade="BF"/>
    </w:rPr>
  </w:style>
  <w:style w:type="paragraph" w:styleId="Subtitle">
    <w:name w:val="Subtitle"/>
    <w:basedOn w:val="Normal"/>
    <w:next w:val="Normal"/>
    <w:link w:val="SubtitleChar"/>
    <w:uiPriority w:val="11"/>
    <w:qFormat/>
    <w:rPr>
      <w:rFonts w:ascii="Calibri" w:eastAsia="Calibri" w:hAnsi="Calibri" w:cs="Calibri"/>
      <w:color w:val="5A5A5A"/>
    </w:rPr>
  </w:style>
  <w:style w:type="character" w:customStyle="1" w:styleId="SubtitleChar">
    <w:name w:val="Subtitle Char"/>
    <w:basedOn w:val="DefaultParagraphFont"/>
    <w:link w:val="Subtitle"/>
    <w:uiPriority w:val="11"/>
    <w:rsid w:val="00CB152C"/>
    <w:rPr>
      <w:rFonts w:eastAsiaTheme="minorEastAsia"/>
      <w:color w:val="5A5A5A" w:themeColor="text1" w:themeTint="A5"/>
      <w:spacing w:val="15"/>
    </w:rPr>
  </w:style>
  <w:style w:type="paragraph" w:customStyle="1" w:styleId="Sub-title">
    <w:name w:val="Sub-title"/>
    <w:basedOn w:val="Title"/>
    <w:next w:val="Normal"/>
    <w:link w:val="Sub-titleChar"/>
    <w:qFormat/>
    <w:rsid w:val="00CB152C"/>
  </w:style>
  <w:style w:type="character" w:customStyle="1" w:styleId="Sub-titleChar">
    <w:name w:val="Sub-title Char"/>
    <w:basedOn w:val="TitleChar"/>
    <w:link w:val="Sub-title"/>
    <w:rsid w:val="00CB152C"/>
    <w:rPr>
      <w:rFonts w:ascii="Arial" w:eastAsiaTheme="majorEastAsia" w:hAnsi="Arial" w:cstheme="majorBidi"/>
      <w:noProof/>
      <w:color w:val="F2F2F2" w:themeColor="background1" w:themeShade="F2"/>
      <w:spacing w:val="-10"/>
      <w:kern w:val="28"/>
      <w:sz w:val="32"/>
      <w:szCs w:val="32"/>
    </w:rPr>
  </w:style>
  <w:style w:type="character" w:styleId="UnresolvedMention">
    <w:name w:val="Unresolved Mention"/>
    <w:basedOn w:val="DefaultParagraphFont"/>
    <w:uiPriority w:val="99"/>
    <w:semiHidden/>
    <w:unhideWhenUsed/>
    <w:rsid w:val="003928A9"/>
    <w:rPr>
      <w:color w:val="605E5C"/>
      <w:shd w:val="clear" w:color="auto" w:fill="E1DFDD"/>
    </w:rPr>
  </w:style>
  <w:style w:type="table" w:styleId="TableGrid">
    <w:name w:val="Table Grid"/>
    <w:basedOn w:val="TableNormal"/>
    <w:uiPriority w:val="39"/>
    <w:rsid w:val="00705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5CC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PlaceholderText">
    <w:name w:val="Placeholder Text"/>
    <w:basedOn w:val="DefaultParagraphFont"/>
    <w:uiPriority w:val="99"/>
    <w:semiHidden/>
    <w:rsid w:val="00510C58"/>
    <w:rPr>
      <w:color w:val="808080"/>
    </w:rPr>
  </w:style>
  <w:style w:type="table" w:customStyle="1" w:styleId="a">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E9785C"/>
    <w:rPr>
      <w:sz w:val="16"/>
      <w:szCs w:val="16"/>
    </w:rPr>
  </w:style>
  <w:style w:type="paragraph" w:styleId="CommentText">
    <w:name w:val="annotation text"/>
    <w:basedOn w:val="Normal"/>
    <w:link w:val="CommentTextChar"/>
    <w:uiPriority w:val="99"/>
    <w:semiHidden/>
    <w:unhideWhenUsed/>
    <w:rsid w:val="00E9785C"/>
    <w:pPr>
      <w:spacing w:line="240" w:lineRule="auto"/>
    </w:pPr>
    <w:rPr>
      <w:sz w:val="20"/>
      <w:szCs w:val="20"/>
    </w:rPr>
  </w:style>
  <w:style w:type="character" w:customStyle="1" w:styleId="CommentTextChar">
    <w:name w:val="Comment Text Char"/>
    <w:basedOn w:val="DefaultParagraphFont"/>
    <w:link w:val="CommentText"/>
    <w:uiPriority w:val="99"/>
    <w:semiHidden/>
    <w:rsid w:val="00E9785C"/>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9785C"/>
    <w:rPr>
      <w:b/>
      <w:bCs/>
    </w:rPr>
  </w:style>
  <w:style w:type="character" w:customStyle="1" w:styleId="CommentSubjectChar">
    <w:name w:val="Comment Subject Char"/>
    <w:basedOn w:val="CommentTextChar"/>
    <w:link w:val="CommentSubject"/>
    <w:uiPriority w:val="99"/>
    <w:semiHidden/>
    <w:rsid w:val="00E9785C"/>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18265">
      <w:bodyDiv w:val="1"/>
      <w:marLeft w:val="0"/>
      <w:marRight w:val="0"/>
      <w:marTop w:val="0"/>
      <w:marBottom w:val="0"/>
      <w:divBdr>
        <w:top w:val="none" w:sz="0" w:space="0" w:color="auto"/>
        <w:left w:val="none" w:sz="0" w:space="0" w:color="auto"/>
        <w:bottom w:val="none" w:sz="0" w:space="0" w:color="auto"/>
        <w:right w:val="none" w:sz="0" w:space="0" w:color="auto"/>
      </w:divBdr>
    </w:div>
    <w:div w:id="1110010987">
      <w:bodyDiv w:val="1"/>
      <w:marLeft w:val="0"/>
      <w:marRight w:val="0"/>
      <w:marTop w:val="0"/>
      <w:marBottom w:val="0"/>
      <w:divBdr>
        <w:top w:val="none" w:sz="0" w:space="0" w:color="auto"/>
        <w:left w:val="none" w:sz="0" w:space="0" w:color="auto"/>
        <w:bottom w:val="none" w:sz="0" w:space="0" w:color="auto"/>
        <w:right w:val="none" w:sz="0" w:space="0" w:color="auto"/>
      </w:divBdr>
    </w:div>
    <w:div w:id="1230918079">
      <w:bodyDiv w:val="1"/>
      <w:marLeft w:val="0"/>
      <w:marRight w:val="0"/>
      <w:marTop w:val="0"/>
      <w:marBottom w:val="0"/>
      <w:divBdr>
        <w:top w:val="none" w:sz="0" w:space="0" w:color="auto"/>
        <w:left w:val="none" w:sz="0" w:space="0" w:color="auto"/>
        <w:bottom w:val="none" w:sz="0" w:space="0" w:color="auto"/>
        <w:right w:val="none" w:sz="0" w:space="0" w:color="auto"/>
      </w:divBdr>
    </w:div>
    <w:div w:id="1459950784">
      <w:bodyDiv w:val="1"/>
      <w:marLeft w:val="0"/>
      <w:marRight w:val="0"/>
      <w:marTop w:val="0"/>
      <w:marBottom w:val="0"/>
      <w:divBdr>
        <w:top w:val="none" w:sz="0" w:space="0" w:color="auto"/>
        <w:left w:val="none" w:sz="0" w:space="0" w:color="auto"/>
        <w:bottom w:val="none" w:sz="0" w:space="0" w:color="auto"/>
        <w:right w:val="none" w:sz="0" w:space="0" w:color="auto"/>
      </w:divBdr>
    </w:div>
    <w:div w:id="1482888810">
      <w:bodyDiv w:val="1"/>
      <w:marLeft w:val="0"/>
      <w:marRight w:val="0"/>
      <w:marTop w:val="0"/>
      <w:marBottom w:val="0"/>
      <w:divBdr>
        <w:top w:val="none" w:sz="0" w:space="0" w:color="auto"/>
        <w:left w:val="none" w:sz="0" w:space="0" w:color="auto"/>
        <w:bottom w:val="none" w:sz="0" w:space="0" w:color="auto"/>
        <w:right w:val="none" w:sz="0" w:space="0" w:color="auto"/>
      </w:divBdr>
    </w:div>
    <w:div w:id="1704399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ennifer.rathje@iowa.gov"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B9D92A0-98B0-4C0F-9A62-2A9485ED11BB}"/>
      </w:docPartPr>
      <w:docPartBody>
        <w:p w:rsidR="00AA2AF9" w:rsidRDefault="00AA2AF9">
          <w:r w:rsidRPr="0093357C">
            <w:rPr>
              <w:rStyle w:val="PlaceholderText"/>
            </w:rPr>
            <w:t>Click or tap here to enter text.</w:t>
          </w:r>
        </w:p>
      </w:docPartBody>
    </w:docPart>
    <w:docPart>
      <w:docPartPr>
        <w:name w:val="9512A93276544284BC67E437F88156C8"/>
        <w:category>
          <w:name w:val="General"/>
          <w:gallery w:val="placeholder"/>
        </w:category>
        <w:types>
          <w:type w:val="bbPlcHdr"/>
        </w:types>
        <w:behaviors>
          <w:behavior w:val="content"/>
        </w:behaviors>
        <w:guid w:val="{85B1FADC-CB6B-42A6-AAA7-6E406AEB505B}"/>
      </w:docPartPr>
      <w:docPartBody>
        <w:p w:rsidR="007E7BC1" w:rsidRDefault="00C92632" w:rsidP="00C92632">
          <w:pPr>
            <w:pStyle w:val="9512A93276544284BC67E437F88156C8"/>
          </w:pPr>
          <w:r w:rsidRPr="0093357C">
            <w:rPr>
              <w:rStyle w:val="PlaceholderText"/>
            </w:rPr>
            <w:t>Click or tap here to enter text.</w:t>
          </w:r>
        </w:p>
      </w:docPartBody>
    </w:docPart>
    <w:docPart>
      <w:docPartPr>
        <w:name w:val="FF823DE4F77B4D268B30DA82A41885D7"/>
        <w:category>
          <w:name w:val="General"/>
          <w:gallery w:val="placeholder"/>
        </w:category>
        <w:types>
          <w:type w:val="bbPlcHdr"/>
        </w:types>
        <w:behaviors>
          <w:behavior w:val="content"/>
        </w:behaviors>
        <w:guid w:val="{58AA9005-6981-48BE-A03D-93647588E990}"/>
      </w:docPartPr>
      <w:docPartBody>
        <w:p w:rsidR="007E7BC1" w:rsidRDefault="00C92632" w:rsidP="00C92632">
          <w:pPr>
            <w:pStyle w:val="FF823DE4F77B4D268B30DA82A41885D7"/>
          </w:pPr>
          <w:r w:rsidRPr="0093357C">
            <w:rPr>
              <w:rStyle w:val="PlaceholderText"/>
            </w:rPr>
            <w:t>Click or tap here to enter text.</w:t>
          </w:r>
        </w:p>
      </w:docPartBody>
    </w:docPart>
    <w:docPart>
      <w:docPartPr>
        <w:name w:val="F90A8C7D99A647CDACB8943E70115FC6"/>
        <w:category>
          <w:name w:val="General"/>
          <w:gallery w:val="placeholder"/>
        </w:category>
        <w:types>
          <w:type w:val="bbPlcHdr"/>
        </w:types>
        <w:behaviors>
          <w:behavior w:val="content"/>
        </w:behaviors>
        <w:guid w:val="{F77735F8-3E92-4369-9B62-67DECE378877}"/>
      </w:docPartPr>
      <w:docPartBody>
        <w:p w:rsidR="007E7BC1" w:rsidRDefault="00C92632" w:rsidP="00C92632">
          <w:pPr>
            <w:pStyle w:val="F90A8C7D99A647CDACB8943E70115FC6"/>
          </w:pPr>
          <w:r w:rsidRPr="0093357C">
            <w:rPr>
              <w:rStyle w:val="PlaceholderText"/>
            </w:rPr>
            <w:t>Click or tap here to enter text.</w:t>
          </w:r>
        </w:p>
      </w:docPartBody>
    </w:docPart>
    <w:docPart>
      <w:docPartPr>
        <w:name w:val="9A880D4BBC744107B5EC469C6BD20B8B"/>
        <w:category>
          <w:name w:val="General"/>
          <w:gallery w:val="placeholder"/>
        </w:category>
        <w:types>
          <w:type w:val="bbPlcHdr"/>
        </w:types>
        <w:behaviors>
          <w:behavior w:val="content"/>
        </w:behaviors>
        <w:guid w:val="{A8D43A05-3893-4C60-BEAA-5D0A8CAACDC1}"/>
      </w:docPartPr>
      <w:docPartBody>
        <w:p w:rsidR="007E7BC1" w:rsidRDefault="00C92632" w:rsidP="00C92632">
          <w:pPr>
            <w:pStyle w:val="9A880D4BBC744107B5EC469C6BD20B8B"/>
          </w:pPr>
          <w:r w:rsidRPr="009335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F9"/>
    <w:rsid w:val="0018446B"/>
    <w:rsid w:val="005252D6"/>
    <w:rsid w:val="006D7FBB"/>
    <w:rsid w:val="007E7BC1"/>
    <w:rsid w:val="00840A9A"/>
    <w:rsid w:val="008B62DA"/>
    <w:rsid w:val="00AA2AF9"/>
    <w:rsid w:val="00AF5F86"/>
    <w:rsid w:val="00C3011D"/>
    <w:rsid w:val="00C92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2632"/>
    <w:rPr>
      <w:color w:val="808080"/>
    </w:rPr>
  </w:style>
  <w:style w:type="paragraph" w:customStyle="1" w:styleId="5F7245027BAE4381B77FE5C01772A562">
    <w:name w:val="5F7245027BAE4381B77FE5C01772A562"/>
    <w:rsid w:val="00AA2AF9"/>
  </w:style>
  <w:style w:type="paragraph" w:customStyle="1" w:styleId="2F79E090B1CB4FAB89FEAD63832644D3">
    <w:name w:val="2F79E090B1CB4FAB89FEAD63832644D3"/>
    <w:rsid w:val="00AA2AF9"/>
  </w:style>
  <w:style w:type="paragraph" w:customStyle="1" w:styleId="F374F3A722D646E5888CFAC6216E2C97">
    <w:name w:val="F374F3A722D646E5888CFAC6216E2C97"/>
    <w:rsid w:val="00AA2AF9"/>
  </w:style>
  <w:style w:type="paragraph" w:customStyle="1" w:styleId="38D879546D8043009AA128252EE31E75">
    <w:name w:val="38D879546D8043009AA128252EE31E75"/>
    <w:rsid w:val="00AA2AF9"/>
  </w:style>
  <w:style w:type="paragraph" w:customStyle="1" w:styleId="C94C09F6FF614BED89E8BD38826FFBE2">
    <w:name w:val="C94C09F6FF614BED89E8BD38826FFBE2"/>
    <w:rsid w:val="00C92632"/>
  </w:style>
  <w:style w:type="paragraph" w:customStyle="1" w:styleId="9512A93276544284BC67E437F88156C8">
    <w:name w:val="9512A93276544284BC67E437F88156C8"/>
    <w:rsid w:val="00C92632"/>
  </w:style>
  <w:style w:type="paragraph" w:customStyle="1" w:styleId="FF823DE4F77B4D268B30DA82A41885D7">
    <w:name w:val="FF823DE4F77B4D268B30DA82A41885D7"/>
    <w:rsid w:val="00C92632"/>
  </w:style>
  <w:style w:type="paragraph" w:customStyle="1" w:styleId="F90A8C7D99A647CDACB8943E70115FC6">
    <w:name w:val="F90A8C7D99A647CDACB8943E70115FC6"/>
    <w:rsid w:val="00C92632"/>
  </w:style>
  <w:style w:type="paragraph" w:customStyle="1" w:styleId="9A880D4BBC744107B5EC469C6BD20B8B">
    <w:name w:val="9A880D4BBC744107B5EC469C6BD20B8B"/>
    <w:rsid w:val="00C926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Iowa Department of Education">
      <a:dk1>
        <a:sysClr val="windowText" lastClr="000000"/>
      </a:dk1>
      <a:lt1>
        <a:sysClr val="window" lastClr="FFFFFF"/>
      </a:lt1>
      <a:dk2>
        <a:srgbClr val="002A4B"/>
      </a:dk2>
      <a:lt2>
        <a:srgbClr val="E6E6E6"/>
      </a:lt2>
      <a:accent1>
        <a:srgbClr val="005BA3"/>
      </a:accent1>
      <a:accent2>
        <a:srgbClr val="FFE363"/>
      </a:accent2>
      <a:accent3>
        <a:srgbClr val="95BDE0"/>
      </a:accent3>
      <a:accent4>
        <a:srgbClr val="A5A5A5"/>
      </a:accent4>
      <a:accent5>
        <a:srgbClr val="DC6400"/>
      </a:accent5>
      <a:accent6>
        <a:srgbClr val="FFC200"/>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ioEhjahvlGFMlM4VgdBAKaFNQ==">AMUW2mUuDOQ1fjwhn1Qjx+19Aj+vyTFHfwImAuFJANKAoGtsRa8cxLB8CYulhrmyQOb3FRkRJczoBTBUhwN8L8Z5E/FbejAIh+ksmhsQLl/P1jwbWuEz+vPlgEbYIP0A1g72/M8Z6GVLMc4wQ+0f5XGDeWU9bhQCkQ==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8C1DCA-C8AD-45F2-9421-9A2703389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794</Words>
  <Characters>5094</Characters>
  <Application>Microsoft Office Word</Application>
  <DocSecurity>0</DocSecurity>
  <Lines>94</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Jepsen, Alison [IDOE]</dc:creator>
  <cp:lastModifiedBy>Albers, Lisa [IDOE]</cp:lastModifiedBy>
  <cp:revision>2</cp:revision>
  <dcterms:created xsi:type="dcterms:W3CDTF">2023-03-17T16:49:00Z</dcterms:created>
  <dcterms:modified xsi:type="dcterms:W3CDTF">2023-03-17T16:49:00Z</dcterms:modified>
</cp:coreProperties>
</file>