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C18DCA" w14:textId="2B2B9892" w:rsidR="004471CC" w:rsidRDefault="004471CC" w:rsidP="004471CC">
      <w:pPr>
        <w:rPr>
          <w:b/>
          <w:bCs/>
          <w:sz w:val="28"/>
          <w:szCs w:val="28"/>
        </w:rPr>
      </w:pPr>
      <w:r w:rsidRPr="004471CC">
        <w:rPr>
          <w:b/>
          <w:bCs/>
          <w:sz w:val="28"/>
          <w:szCs w:val="28"/>
        </w:rPr>
        <w:t>Plan Template for At-Risk, Alternative School, and Returning Dropout and Dropout Prevention Programs</w:t>
      </w:r>
    </w:p>
    <w:p w14:paraId="4288DB0D" w14:textId="4E12D34D" w:rsidR="004471CC" w:rsidRPr="004471CC" w:rsidRDefault="004471CC" w:rsidP="004471CC">
      <w:pPr>
        <w:rPr>
          <w:b/>
          <w:bCs/>
          <w:sz w:val="28"/>
          <w:szCs w:val="28"/>
        </w:rPr>
      </w:pPr>
    </w:p>
    <w:p w14:paraId="1E729F9A" w14:textId="71AE8462" w:rsidR="004471CC" w:rsidRDefault="004471CC" w:rsidP="004471CC">
      <w:r w:rsidRPr="004471CC">
        <w:rPr>
          <w:b/>
          <w:bCs/>
        </w:rPr>
        <w:t>Note to School Administrators</w:t>
      </w:r>
    </w:p>
    <w:p w14:paraId="201691BA" w14:textId="20C3321C" w:rsidR="004471CC" w:rsidRDefault="004471CC" w:rsidP="004471CC">
      <w:r w:rsidRPr="00562BB7">
        <w:rPr>
          <w:rFonts w:eastAsia="Times New Roman"/>
          <w:color w:val="000000"/>
          <w:highlight w:val="lightGray"/>
          <w:shd w:val="clear" w:color="auto" w:fill="EFEFEF"/>
        </w:rPr>
        <w:t>School boards that make a request to the School Budget Review Committee for a modified supplemental amount to fund programs for at-risk students, students who attend alternative schools and programs, and dropouts or returning dropouts must have a</w:t>
      </w:r>
      <w:r w:rsidR="000972BC">
        <w:rPr>
          <w:rFonts w:eastAsia="Times New Roman"/>
          <w:color w:val="000000"/>
          <w:highlight w:val="lightGray"/>
          <w:shd w:val="clear" w:color="auto" w:fill="EFEFEF"/>
        </w:rPr>
        <w:t>n annual</w:t>
      </w:r>
      <w:r w:rsidRPr="00562BB7">
        <w:rPr>
          <w:rFonts w:eastAsia="Times New Roman"/>
          <w:color w:val="000000"/>
          <w:highlight w:val="lightGray"/>
          <w:shd w:val="clear" w:color="auto" w:fill="EFEFEF"/>
        </w:rPr>
        <w:t xml:space="preserve"> board-approved plan to make such a request. The components of the required plan are illustrated </w:t>
      </w:r>
      <w:r>
        <w:rPr>
          <w:rFonts w:eastAsia="Times New Roman"/>
          <w:color w:val="000000"/>
          <w:highlight w:val="lightGray"/>
          <w:shd w:val="clear" w:color="auto" w:fill="EFEFEF"/>
        </w:rPr>
        <w:t>below</w:t>
      </w:r>
      <w:r w:rsidRPr="00562BB7">
        <w:rPr>
          <w:rFonts w:eastAsia="Times New Roman"/>
          <w:color w:val="000000"/>
          <w:highlight w:val="lightGray"/>
          <w:shd w:val="clear" w:color="auto" w:fill="EFEFEF"/>
        </w:rPr>
        <w:t xml:space="preserve">. </w:t>
      </w:r>
      <w:r w:rsidRPr="00562BB7">
        <w:rPr>
          <w:highlight w:val="lightGray"/>
        </w:rPr>
        <w:t xml:space="preserve">This </w:t>
      </w:r>
      <w:r>
        <w:rPr>
          <w:highlight w:val="lightGray"/>
        </w:rPr>
        <w:t xml:space="preserve">optional </w:t>
      </w:r>
      <w:r w:rsidRPr="00562BB7">
        <w:rPr>
          <w:highlight w:val="lightGray"/>
        </w:rPr>
        <w:t>program plan template</w:t>
      </w:r>
      <w:r>
        <w:rPr>
          <w:highlight w:val="lightGray"/>
        </w:rPr>
        <w:t xml:space="preserve"> is provided</w:t>
      </w:r>
      <w:r w:rsidRPr="00562BB7">
        <w:rPr>
          <w:highlight w:val="lightGray"/>
        </w:rPr>
        <w:t xml:space="preserve"> as an illustration of how the </w:t>
      </w:r>
      <w:r>
        <w:rPr>
          <w:highlight w:val="lightGray"/>
        </w:rPr>
        <w:t xml:space="preserve">required </w:t>
      </w:r>
      <w:r w:rsidRPr="00562BB7">
        <w:rPr>
          <w:highlight w:val="lightGray"/>
        </w:rPr>
        <w:t xml:space="preserve">components </w:t>
      </w:r>
      <w:r>
        <w:rPr>
          <w:highlight w:val="lightGray"/>
        </w:rPr>
        <w:t>sh</w:t>
      </w:r>
      <w:r w:rsidRPr="00562BB7">
        <w:rPr>
          <w:highlight w:val="lightGray"/>
        </w:rPr>
        <w:t xml:space="preserve">ould be reflected individually within the program plan. Text highlighted gray throughout the document </w:t>
      </w:r>
      <w:r>
        <w:rPr>
          <w:highlight w:val="lightGray"/>
        </w:rPr>
        <w:t>identifies</w:t>
      </w:r>
      <w:r w:rsidRPr="00562BB7">
        <w:rPr>
          <w:highlight w:val="lightGray"/>
        </w:rPr>
        <w:t xml:space="preserve"> summary guidance for </w:t>
      </w:r>
      <w:r>
        <w:rPr>
          <w:highlight w:val="lightGray"/>
        </w:rPr>
        <w:t xml:space="preserve">each </w:t>
      </w:r>
      <w:r w:rsidRPr="00562BB7">
        <w:rPr>
          <w:highlight w:val="lightGray"/>
        </w:rPr>
        <w:t>section.</w:t>
      </w:r>
      <w:r>
        <w:t xml:space="preserve"> </w:t>
      </w:r>
    </w:p>
    <w:p w14:paraId="1CE13D6D" w14:textId="77777777" w:rsidR="004471CC" w:rsidRDefault="004471CC" w:rsidP="004471CC"/>
    <w:p w14:paraId="07FE4290" w14:textId="77777777" w:rsidR="004471CC" w:rsidRDefault="004471CC" w:rsidP="004471CC">
      <w:pPr>
        <w:pStyle w:val="NormalWeb"/>
        <w:spacing w:before="0" w:beforeAutospacing="0" w:after="0" w:afterAutospacing="0"/>
      </w:pPr>
      <w:r>
        <w:rPr>
          <w:rFonts w:ascii="Arial" w:hAnsi="Arial" w:cs="Arial"/>
          <w:b/>
          <w:bCs/>
          <w:color w:val="000000"/>
          <w:sz w:val="22"/>
          <w:szCs w:val="22"/>
        </w:rPr>
        <w:t>Statutory Reference</w:t>
      </w:r>
    </w:p>
    <w:p w14:paraId="404C381F" w14:textId="77777777" w:rsidR="004471CC" w:rsidRPr="00562BB7" w:rsidRDefault="009223B7" w:rsidP="004471CC">
      <w:pPr>
        <w:pStyle w:val="NormalWeb"/>
        <w:spacing w:before="0" w:beforeAutospacing="0" w:after="0" w:afterAutospacing="0"/>
        <w:rPr>
          <w:highlight w:val="lightGray"/>
        </w:rPr>
      </w:pPr>
      <w:hyperlink r:id="rId8" w:history="1">
        <w:r w:rsidR="004471CC" w:rsidRPr="00562BB7">
          <w:rPr>
            <w:rStyle w:val="Hyperlink"/>
            <w:rFonts w:ascii="Arial" w:eastAsiaTheme="majorEastAsia" w:hAnsi="Arial" w:cs="Arial"/>
            <w:color w:val="000000"/>
            <w:sz w:val="22"/>
            <w:szCs w:val="22"/>
            <w:highlight w:val="lightGray"/>
            <w:shd w:val="clear" w:color="auto" w:fill="EFEFEF"/>
          </w:rPr>
          <w:t>257.38 Funding for at-risk, alternative school, and returning dropouts and dropout prevention programs — plan.</w:t>
        </w:r>
      </w:hyperlink>
      <w:r w:rsidR="004471CC" w:rsidRPr="00562BB7">
        <w:rPr>
          <w:rFonts w:ascii="Arial" w:hAnsi="Arial" w:cs="Arial"/>
          <w:color w:val="000000"/>
          <w:sz w:val="22"/>
          <w:szCs w:val="22"/>
          <w:highlight w:val="lightGray"/>
          <w:shd w:val="clear" w:color="auto" w:fill="EFEFEF"/>
        </w:rPr>
        <w:t> </w:t>
      </w:r>
    </w:p>
    <w:p w14:paraId="4711E4BD" w14:textId="77777777" w:rsidR="004471CC" w:rsidRPr="00562BB7" w:rsidRDefault="004471CC" w:rsidP="004471CC">
      <w:pPr>
        <w:pStyle w:val="NormalWeb"/>
        <w:spacing w:before="0" w:beforeAutospacing="0" w:after="0" w:afterAutospacing="0"/>
        <w:rPr>
          <w:highlight w:val="lightGray"/>
        </w:rPr>
      </w:pPr>
      <w:r w:rsidRPr="00562BB7">
        <w:rPr>
          <w:rFonts w:ascii="Arial" w:hAnsi="Arial" w:cs="Arial"/>
          <w:color w:val="000000"/>
          <w:sz w:val="22"/>
          <w:szCs w:val="22"/>
          <w:highlight w:val="lightGray"/>
          <w:shd w:val="clear" w:color="auto" w:fill="EFEFEF"/>
        </w:rPr>
        <w:t>1. Boards of school districts, individually or jointly with boards of other school districts, requesting to use a modified supplemental amount for costs in excess of the amount received under section 257.11, subsection 4, for programs for at-risk students, secondary students who attend alternative programs and alternative schools, and returning dropouts and dropout prevention, shall approve, by resolution, comprehensive program plans for the programs and budget costs, including annual requests for a modified supplemental amount for funding the programs. The program plans shall include: </w:t>
      </w:r>
    </w:p>
    <w:p w14:paraId="1480FA95" w14:textId="77777777" w:rsidR="004471CC" w:rsidRPr="00562BB7" w:rsidRDefault="004471CC" w:rsidP="004471CC">
      <w:pPr>
        <w:pStyle w:val="NormalWeb"/>
        <w:spacing w:before="0" w:beforeAutospacing="0" w:after="0" w:afterAutospacing="0"/>
        <w:rPr>
          <w:highlight w:val="lightGray"/>
        </w:rPr>
      </w:pPr>
      <w:r w:rsidRPr="00562BB7">
        <w:rPr>
          <w:rFonts w:ascii="Arial" w:hAnsi="Arial" w:cs="Arial"/>
          <w:color w:val="000000"/>
          <w:sz w:val="22"/>
          <w:szCs w:val="22"/>
          <w:highlight w:val="lightGray"/>
          <w:shd w:val="clear" w:color="auto" w:fill="EFEFEF"/>
        </w:rPr>
        <w:t>a. Program goals, objectives, and activities to meet the needs of students identified as at risk, secondary students who attend alternative programs and alternative schools, or potential dropouts or returning dropouts.</w:t>
      </w:r>
    </w:p>
    <w:p w14:paraId="3319EA64" w14:textId="77777777" w:rsidR="004471CC" w:rsidRPr="00562BB7" w:rsidRDefault="004471CC" w:rsidP="004471CC">
      <w:pPr>
        <w:pStyle w:val="NormalWeb"/>
        <w:spacing w:before="0" w:beforeAutospacing="0" w:after="0" w:afterAutospacing="0"/>
        <w:rPr>
          <w:highlight w:val="lightGray"/>
        </w:rPr>
      </w:pPr>
      <w:r w:rsidRPr="00562BB7">
        <w:rPr>
          <w:rFonts w:ascii="Arial" w:hAnsi="Arial" w:cs="Arial"/>
          <w:color w:val="000000"/>
          <w:sz w:val="22"/>
          <w:szCs w:val="22"/>
          <w:highlight w:val="lightGray"/>
          <w:shd w:val="clear" w:color="auto" w:fill="EFEFEF"/>
        </w:rPr>
        <w:t>b. Student identification criteria and procedures. </w:t>
      </w:r>
    </w:p>
    <w:p w14:paraId="0441C404" w14:textId="77777777" w:rsidR="004471CC" w:rsidRPr="00562BB7" w:rsidRDefault="004471CC" w:rsidP="004471CC">
      <w:pPr>
        <w:pStyle w:val="NormalWeb"/>
        <w:spacing w:before="0" w:beforeAutospacing="0" w:after="0" w:afterAutospacing="0"/>
        <w:rPr>
          <w:highlight w:val="lightGray"/>
        </w:rPr>
      </w:pPr>
      <w:r w:rsidRPr="00562BB7">
        <w:rPr>
          <w:rFonts w:ascii="Arial" w:hAnsi="Arial" w:cs="Arial"/>
          <w:color w:val="000000"/>
          <w:sz w:val="22"/>
          <w:szCs w:val="22"/>
          <w:highlight w:val="lightGray"/>
          <w:shd w:val="clear" w:color="auto" w:fill="EFEFEF"/>
        </w:rPr>
        <w:t>c. Staff in-service education design. </w:t>
      </w:r>
    </w:p>
    <w:p w14:paraId="6A097E14" w14:textId="77777777" w:rsidR="004471CC" w:rsidRPr="00562BB7" w:rsidRDefault="004471CC" w:rsidP="004471CC">
      <w:pPr>
        <w:pStyle w:val="NormalWeb"/>
        <w:spacing w:before="0" w:beforeAutospacing="0" w:after="0" w:afterAutospacing="0"/>
        <w:rPr>
          <w:highlight w:val="lightGray"/>
        </w:rPr>
      </w:pPr>
      <w:r w:rsidRPr="00562BB7">
        <w:rPr>
          <w:rFonts w:ascii="Arial" w:hAnsi="Arial" w:cs="Arial"/>
          <w:color w:val="000000"/>
          <w:sz w:val="22"/>
          <w:szCs w:val="22"/>
          <w:highlight w:val="lightGray"/>
          <w:shd w:val="clear" w:color="auto" w:fill="EFEFEF"/>
        </w:rPr>
        <w:t>d. Staff utilization plans.</w:t>
      </w:r>
    </w:p>
    <w:p w14:paraId="0936C10D" w14:textId="77777777" w:rsidR="004471CC" w:rsidRPr="00562BB7" w:rsidRDefault="004471CC" w:rsidP="004471CC">
      <w:pPr>
        <w:pStyle w:val="NormalWeb"/>
        <w:spacing w:before="0" w:beforeAutospacing="0" w:after="0" w:afterAutospacing="0"/>
        <w:rPr>
          <w:highlight w:val="lightGray"/>
        </w:rPr>
      </w:pPr>
      <w:r w:rsidRPr="00562BB7">
        <w:rPr>
          <w:rFonts w:ascii="Arial" w:hAnsi="Arial" w:cs="Arial"/>
          <w:color w:val="000000"/>
          <w:sz w:val="22"/>
          <w:szCs w:val="22"/>
          <w:highlight w:val="lightGray"/>
          <w:shd w:val="clear" w:color="auto" w:fill="EFEFEF"/>
        </w:rPr>
        <w:t>e. Evaluation criteria and procedures and performance measures. </w:t>
      </w:r>
    </w:p>
    <w:p w14:paraId="1498C5E6" w14:textId="77777777" w:rsidR="004471CC" w:rsidRPr="00562BB7" w:rsidRDefault="004471CC" w:rsidP="004471CC">
      <w:pPr>
        <w:pStyle w:val="NormalWeb"/>
        <w:spacing w:before="0" w:beforeAutospacing="0" w:after="0" w:afterAutospacing="0"/>
        <w:rPr>
          <w:highlight w:val="lightGray"/>
        </w:rPr>
      </w:pPr>
      <w:r w:rsidRPr="00562BB7">
        <w:rPr>
          <w:rFonts w:ascii="Arial" w:hAnsi="Arial" w:cs="Arial"/>
          <w:color w:val="000000"/>
          <w:sz w:val="22"/>
          <w:szCs w:val="22"/>
          <w:highlight w:val="lightGray"/>
          <w:shd w:val="clear" w:color="auto" w:fill="EFEFEF"/>
        </w:rPr>
        <w:t>f. Program budget.</w:t>
      </w:r>
    </w:p>
    <w:p w14:paraId="43ECC88B" w14:textId="77777777" w:rsidR="004471CC" w:rsidRPr="00562BB7" w:rsidRDefault="004471CC" w:rsidP="004471CC">
      <w:pPr>
        <w:pStyle w:val="NormalWeb"/>
        <w:spacing w:before="0" w:beforeAutospacing="0" w:after="0" w:afterAutospacing="0"/>
        <w:rPr>
          <w:highlight w:val="lightGray"/>
        </w:rPr>
      </w:pPr>
      <w:r w:rsidRPr="00562BB7">
        <w:rPr>
          <w:rFonts w:ascii="Arial" w:hAnsi="Arial" w:cs="Arial"/>
          <w:color w:val="000000"/>
          <w:sz w:val="22"/>
          <w:szCs w:val="22"/>
          <w:highlight w:val="lightGray"/>
          <w:shd w:val="clear" w:color="auto" w:fill="EFEFEF"/>
        </w:rPr>
        <w:t>g. Qualifications required of personnel delivering the program. </w:t>
      </w:r>
    </w:p>
    <w:p w14:paraId="6DD65AFA" w14:textId="77777777" w:rsidR="004471CC" w:rsidRPr="00562BB7" w:rsidRDefault="004471CC" w:rsidP="004471CC">
      <w:pPr>
        <w:pStyle w:val="NormalWeb"/>
        <w:spacing w:before="0" w:beforeAutospacing="0" w:after="0" w:afterAutospacing="0"/>
        <w:rPr>
          <w:highlight w:val="lightGray"/>
        </w:rPr>
      </w:pPr>
      <w:r w:rsidRPr="00562BB7">
        <w:rPr>
          <w:rFonts w:ascii="Arial" w:hAnsi="Arial" w:cs="Arial"/>
          <w:color w:val="000000"/>
          <w:sz w:val="22"/>
          <w:szCs w:val="22"/>
          <w:highlight w:val="lightGray"/>
          <w:shd w:val="clear" w:color="auto" w:fill="EFEFEF"/>
        </w:rPr>
        <w:t>h. A program for at-risk students. </w:t>
      </w:r>
    </w:p>
    <w:p w14:paraId="536D2AE5" w14:textId="77777777" w:rsidR="004471CC" w:rsidRPr="00562BB7" w:rsidRDefault="004471CC" w:rsidP="004471CC">
      <w:pPr>
        <w:pStyle w:val="NormalWeb"/>
        <w:spacing w:before="0" w:beforeAutospacing="0" w:after="0" w:afterAutospacing="0"/>
        <w:rPr>
          <w:highlight w:val="lightGray"/>
        </w:rPr>
      </w:pPr>
      <w:proofErr w:type="spellStart"/>
      <w:r w:rsidRPr="00562BB7">
        <w:rPr>
          <w:rFonts w:ascii="Arial" w:hAnsi="Arial" w:cs="Arial"/>
          <w:color w:val="000000"/>
          <w:sz w:val="22"/>
          <w:szCs w:val="22"/>
          <w:highlight w:val="lightGray"/>
          <w:shd w:val="clear" w:color="auto" w:fill="EFEFEF"/>
        </w:rPr>
        <w:t>i</w:t>
      </w:r>
      <w:proofErr w:type="spellEnd"/>
      <w:r w:rsidRPr="00562BB7">
        <w:rPr>
          <w:rFonts w:ascii="Arial" w:hAnsi="Arial" w:cs="Arial"/>
          <w:color w:val="000000"/>
          <w:sz w:val="22"/>
          <w:szCs w:val="22"/>
          <w:highlight w:val="lightGray"/>
          <w:shd w:val="clear" w:color="auto" w:fill="EFEFEF"/>
        </w:rPr>
        <w:t>. A provision for identifying at-risk students. </w:t>
      </w:r>
    </w:p>
    <w:p w14:paraId="1E13799F" w14:textId="77777777" w:rsidR="004471CC" w:rsidRDefault="004471CC" w:rsidP="004471CC">
      <w:pPr>
        <w:pStyle w:val="NormalWeb"/>
        <w:spacing w:before="0" w:beforeAutospacing="0" w:after="0" w:afterAutospacing="0"/>
      </w:pPr>
      <w:r w:rsidRPr="00562BB7">
        <w:rPr>
          <w:rFonts w:ascii="Arial" w:hAnsi="Arial" w:cs="Arial"/>
          <w:color w:val="000000"/>
          <w:sz w:val="22"/>
          <w:szCs w:val="22"/>
          <w:highlight w:val="lightGray"/>
          <w:shd w:val="clear" w:color="auto" w:fill="EFEFEF"/>
        </w:rPr>
        <w:t>2. Program plans shall identify the parts of the plan that will be implemented first upon adoption of the program plan. If a district is requesting to use a modified supplemental amount to finance the program, the school district shall include in the request the number of students in its budget enrollment for the budget year identified as returning dropouts and potential dropouts.</w:t>
      </w:r>
    </w:p>
    <w:p w14:paraId="43CCBA5E" w14:textId="77777777" w:rsidR="004471CC" w:rsidRDefault="004471CC">
      <w:pPr>
        <w:spacing w:after="160" w:line="259" w:lineRule="auto"/>
        <w:ind w:left="0"/>
        <w:rPr>
          <w:rFonts w:eastAsia="Times New Roman"/>
          <w:b/>
          <w:bCs/>
          <w:color w:val="000000"/>
          <w:sz w:val="30"/>
          <w:szCs w:val="30"/>
        </w:rPr>
      </w:pPr>
      <w:r>
        <w:rPr>
          <w:rFonts w:eastAsia="Times New Roman"/>
          <w:b/>
          <w:bCs/>
          <w:color w:val="000000"/>
          <w:sz w:val="30"/>
          <w:szCs w:val="30"/>
        </w:rPr>
        <w:br w:type="page"/>
      </w:r>
    </w:p>
    <w:p w14:paraId="16C4868B" w14:textId="1160A5FE" w:rsidR="00562BB7" w:rsidRPr="00562BB7" w:rsidRDefault="00562BB7" w:rsidP="00562BB7">
      <w:pPr>
        <w:spacing w:after="0"/>
        <w:ind w:left="0"/>
        <w:rPr>
          <w:rFonts w:ascii="Times New Roman" w:eastAsia="Times New Roman" w:hAnsi="Times New Roman" w:cs="Times New Roman"/>
          <w:sz w:val="24"/>
          <w:szCs w:val="24"/>
        </w:rPr>
      </w:pPr>
      <w:r w:rsidRPr="00562BB7">
        <w:rPr>
          <w:rFonts w:eastAsia="Times New Roman"/>
          <w:b/>
          <w:bCs/>
          <w:color w:val="000000"/>
          <w:sz w:val="30"/>
          <w:szCs w:val="30"/>
        </w:rPr>
        <w:lastRenderedPageBreak/>
        <w:t>Plan for At-Risk, Alternative School, Returning Dropouts and Dropout Prevention Programs</w:t>
      </w:r>
    </w:p>
    <w:p w14:paraId="0C6A3F31" w14:textId="32C10A90" w:rsidR="00562BB7" w:rsidRDefault="00562BB7" w:rsidP="00562BB7">
      <w:pPr>
        <w:spacing w:after="0"/>
        <w:ind w:left="0"/>
        <w:rPr>
          <w:rFonts w:ascii="Times New Roman" w:eastAsia="Times New Roman" w:hAnsi="Times New Roman" w:cs="Times New Roman"/>
          <w:sz w:val="24"/>
          <w:szCs w:val="24"/>
        </w:rPr>
      </w:pPr>
    </w:p>
    <w:p w14:paraId="32BEF8C6" w14:textId="635AA230" w:rsidR="00562BB7" w:rsidRDefault="00562BB7" w:rsidP="00562BB7">
      <w:pPr>
        <w:spacing w:after="0"/>
        <w:ind w:left="0"/>
        <w:rPr>
          <w:rFonts w:ascii="Times New Roman" w:eastAsia="Times New Roman" w:hAnsi="Times New Roman" w:cs="Times New Roman"/>
          <w:sz w:val="24"/>
          <w:szCs w:val="24"/>
        </w:rPr>
      </w:pPr>
    </w:p>
    <w:p w14:paraId="270CF89C" w14:textId="77777777" w:rsidR="00562BB7" w:rsidRPr="00562BB7" w:rsidRDefault="00562BB7" w:rsidP="00562BB7">
      <w:pPr>
        <w:spacing w:after="0"/>
        <w:ind w:left="0"/>
        <w:rPr>
          <w:rFonts w:ascii="Times New Roman" w:eastAsia="Times New Roman" w:hAnsi="Times New Roman" w:cs="Times New Roman"/>
          <w:sz w:val="24"/>
          <w:szCs w:val="24"/>
        </w:rPr>
      </w:pPr>
    </w:p>
    <w:p w14:paraId="6306F338" w14:textId="77777777" w:rsidR="00562BB7" w:rsidRPr="00562BB7" w:rsidRDefault="00562BB7" w:rsidP="00562BB7">
      <w:pPr>
        <w:spacing w:after="0"/>
        <w:ind w:left="0"/>
        <w:jc w:val="center"/>
        <w:rPr>
          <w:rFonts w:ascii="Times New Roman" w:eastAsia="Times New Roman" w:hAnsi="Times New Roman" w:cs="Times New Roman"/>
          <w:sz w:val="24"/>
          <w:szCs w:val="24"/>
        </w:rPr>
      </w:pPr>
      <w:r w:rsidRPr="00562BB7">
        <w:rPr>
          <w:rFonts w:eastAsia="Times New Roman"/>
          <w:b/>
          <w:bCs/>
          <w:color w:val="000000"/>
          <w:sz w:val="30"/>
          <w:szCs w:val="30"/>
          <w:shd w:val="clear" w:color="auto" w:fill="EFEFEF"/>
        </w:rPr>
        <w:t>School District Name</w:t>
      </w:r>
    </w:p>
    <w:p w14:paraId="1CADA2EF" w14:textId="77777777" w:rsidR="00562BB7" w:rsidRPr="00562BB7" w:rsidRDefault="00562BB7" w:rsidP="00562BB7">
      <w:pPr>
        <w:spacing w:after="0"/>
        <w:ind w:left="0"/>
        <w:jc w:val="center"/>
        <w:rPr>
          <w:rFonts w:ascii="Times New Roman" w:eastAsia="Times New Roman" w:hAnsi="Times New Roman" w:cs="Times New Roman"/>
          <w:sz w:val="24"/>
          <w:szCs w:val="24"/>
        </w:rPr>
      </w:pPr>
      <w:r w:rsidRPr="00562BB7">
        <w:rPr>
          <w:rFonts w:eastAsia="Times New Roman"/>
          <w:b/>
          <w:bCs/>
          <w:color w:val="000000"/>
          <w:sz w:val="30"/>
          <w:szCs w:val="30"/>
        </w:rPr>
        <w:t xml:space="preserve">School Year </w:t>
      </w:r>
      <w:r w:rsidRPr="00562BB7">
        <w:rPr>
          <w:rFonts w:eastAsia="Times New Roman"/>
          <w:b/>
          <w:bCs/>
          <w:color w:val="000000"/>
          <w:sz w:val="30"/>
          <w:szCs w:val="30"/>
          <w:shd w:val="clear" w:color="auto" w:fill="EFEFEF"/>
        </w:rPr>
        <w:t>20## - 20##</w:t>
      </w:r>
    </w:p>
    <w:p w14:paraId="75CC4BBE" w14:textId="77777777" w:rsidR="000033B9" w:rsidRDefault="000033B9" w:rsidP="000033B9">
      <w:pPr>
        <w:jc w:val="center"/>
      </w:pPr>
    </w:p>
    <w:p w14:paraId="39829E27" w14:textId="77777777" w:rsidR="000033B9" w:rsidRDefault="000033B9" w:rsidP="000033B9">
      <w:pPr>
        <w:jc w:val="center"/>
      </w:pPr>
    </w:p>
    <w:p w14:paraId="62FA07D2" w14:textId="77777777" w:rsidR="000033B9" w:rsidRDefault="000033B9" w:rsidP="000033B9">
      <w:pPr>
        <w:jc w:val="center"/>
      </w:pPr>
    </w:p>
    <w:p w14:paraId="2D0AF256" w14:textId="77777777" w:rsidR="000033B9" w:rsidRDefault="000033B9" w:rsidP="000033B9">
      <w:pPr>
        <w:jc w:val="center"/>
      </w:pPr>
    </w:p>
    <w:p w14:paraId="15971910" w14:textId="77777777" w:rsidR="00562BB7" w:rsidRDefault="00562BB7" w:rsidP="00562BB7">
      <w:r>
        <w:t>D</w:t>
      </w:r>
      <w:r w:rsidR="000033B9">
        <w:t>ate</w:t>
      </w:r>
      <w:r>
        <w:t xml:space="preserve"> Adopted:</w:t>
      </w:r>
    </w:p>
    <w:p w14:paraId="561F5605" w14:textId="77777777" w:rsidR="00562BB7" w:rsidRDefault="00562BB7" w:rsidP="00562BB7"/>
    <w:p w14:paraId="5E4FA06D" w14:textId="77777777" w:rsidR="00562BB7" w:rsidRDefault="00562BB7" w:rsidP="00562BB7"/>
    <w:p w14:paraId="17FF8810" w14:textId="0B33D3C3" w:rsidR="0078528C" w:rsidRDefault="0078528C" w:rsidP="00562BB7">
      <w:r>
        <w:br w:type="page"/>
      </w:r>
    </w:p>
    <w:sdt>
      <w:sdtPr>
        <w:rPr>
          <w:rFonts w:eastAsiaTheme="minorHAnsi" w:cs="Arial"/>
          <w:b w:val="0"/>
          <w:sz w:val="22"/>
          <w:szCs w:val="22"/>
        </w:rPr>
        <w:id w:val="-1012982819"/>
        <w:docPartObj>
          <w:docPartGallery w:val="Table of Contents"/>
          <w:docPartUnique/>
        </w:docPartObj>
      </w:sdtPr>
      <w:sdtEndPr>
        <w:rPr>
          <w:bCs/>
          <w:noProof/>
        </w:rPr>
      </w:sdtEndPr>
      <w:sdtContent>
        <w:p w14:paraId="411397D8" w14:textId="77777777" w:rsidR="00FA0F1B" w:rsidRDefault="00FA0F1B">
          <w:pPr>
            <w:pStyle w:val="TOCHeading"/>
          </w:pPr>
          <w:r>
            <w:t>Contents</w:t>
          </w:r>
        </w:p>
        <w:p w14:paraId="66319A33" w14:textId="2A7E8F8F" w:rsidR="00AA08BF" w:rsidRDefault="00FA0F1B">
          <w:pPr>
            <w:pStyle w:val="TOC1"/>
            <w:tabs>
              <w:tab w:val="right" w:leader="dot" w:pos="10070"/>
            </w:tabs>
            <w:rPr>
              <w:rFonts w:asciiTheme="minorHAnsi" w:eastAsiaTheme="minorEastAsia" w:hAnsiTheme="minorHAnsi" w:cstheme="minorBidi"/>
              <w:noProof/>
            </w:rPr>
          </w:pPr>
          <w:r>
            <w:fldChar w:fldCharType="begin"/>
          </w:r>
          <w:r>
            <w:instrText xml:space="preserve"> TOC \o "1-3" \h \z \u </w:instrText>
          </w:r>
          <w:r>
            <w:fldChar w:fldCharType="separate"/>
          </w:r>
          <w:hyperlink w:anchor="_Toc218862183" w:history="1">
            <w:r w:rsidR="00AA08BF" w:rsidRPr="0088058A">
              <w:rPr>
                <w:rStyle w:val="Hyperlink"/>
                <w:noProof/>
              </w:rPr>
              <w:t>Executive Overview</w:t>
            </w:r>
            <w:r w:rsidR="00AA08BF">
              <w:rPr>
                <w:noProof/>
                <w:webHidden/>
              </w:rPr>
              <w:tab/>
            </w:r>
            <w:r w:rsidR="00AA08BF">
              <w:rPr>
                <w:noProof/>
                <w:webHidden/>
              </w:rPr>
              <w:fldChar w:fldCharType="begin"/>
            </w:r>
            <w:r w:rsidR="00AA08BF">
              <w:rPr>
                <w:noProof/>
                <w:webHidden/>
              </w:rPr>
              <w:instrText xml:space="preserve"> PAGEREF _Toc218862183 \h </w:instrText>
            </w:r>
            <w:r w:rsidR="00AA08BF">
              <w:rPr>
                <w:noProof/>
                <w:webHidden/>
              </w:rPr>
            </w:r>
            <w:r w:rsidR="00AA08BF">
              <w:rPr>
                <w:noProof/>
                <w:webHidden/>
              </w:rPr>
              <w:fldChar w:fldCharType="separate"/>
            </w:r>
            <w:r w:rsidR="00AA08BF">
              <w:rPr>
                <w:noProof/>
                <w:webHidden/>
              </w:rPr>
              <w:t>1</w:t>
            </w:r>
            <w:r w:rsidR="00AA08BF">
              <w:rPr>
                <w:noProof/>
                <w:webHidden/>
              </w:rPr>
              <w:fldChar w:fldCharType="end"/>
            </w:r>
          </w:hyperlink>
        </w:p>
        <w:p w14:paraId="17F57EFB" w14:textId="0FF524F3" w:rsidR="00AA08BF" w:rsidRDefault="00AA08BF">
          <w:pPr>
            <w:pStyle w:val="TOC2"/>
            <w:tabs>
              <w:tab w:val="right" w:leader="dot" w:pos="10070"/>
            </w:tabs>
            <w:rPr>
              <w:rFonts w:asciiTheme="minorHAnsi" w:eastAsiaTheme="minorEastAsia" w:hAnsiTheme="minorHAnsi" w:cstheme="minorBidi"/>
              <w:noProof/>
            </w:rPr>
          </w:pPr>
          <w:hyperlink w:anchor="_Toc218862184" w:history="1">
            <w:r w:rsidRPr="0088058A">
              <w:rPr>
                <w:rStyle w:val="Hyperlink"/>
                <w:rFonts w:eastAsia="Times New Roman"/>
                <w:noProof/>
              </w:rPr>
              <w:t>Section A: Program Goals, Objectives, and Activities</w:t>
            </w:r>
            <w:r>
              <w:rPr>
                <w:noProof/>
                <w:webHidden/>
              </w:rPr>
              <w:tab/>
            </w:r>
            <w:r>
              <w:rPr>
                <w:noProof/>
                <w:webHidden/>
              </w:rPr>
              <w:fldChar w:fldCharType="begin"/>
            </w:r>
            <w:r>
              <w:rPr>
                <w:noProof/>
                <w:webHidden/>
              </w:rPr>
              <w:instrText xml:space="preserve"> PAGEREF _Toc218862184 \h </w:instrText>
            </w:r>
            <w:r>
              <w:rPr>
                <w:noProof/>
                <w:webHidden/>
              </w:rPr>
            </w:r>
            <w:r>
              <w:rPr>
                <w:noProof/>
                <w:webHidden/>
              </w:rPr>
              <w:fldChar w:fldCharType="separate"/>
            </w:r>
            <w:r>
              <w:rPr>
                <w:noProof/>
                <w:webHidden/>
              </w:rPr>
              <w:t>2</w:t>
            </w:r>
            <w:r>
              <w:rPr>
                <w:noProof/>
                <w:webHidden/>
              </w:rPr>
              <w:fldChar w:fldCharType="end"/>
            </w:r>
          </w:hyperlink>
        </w:p>
        <w:p w14:paraId="40151E9A" w14:textId="1DABE1C9" w:rsidR="00AA08BF" w:rsidRDefault="00AA08BF">
          <w:pPr>
            <w:pStyle w:val="TOC3"/>
            <w:tabs>
              <w:tab w:val="right" w:leader="dot" w:pos="10070"/>
            </w:tabs>
            <w:rPr>
              <w:rFonts w:asciiTheme="minorHAnsi" w:eastAsiaTheme="minorEastAsia" w:hAnsiTheme="minorHAnsi" w:cstheme="minorBidi"/>
              <w:noProof/>
            </w:rPr>
          </w:pPr>
          <w:hyperlink w:anchor="_Toc218862185" w:history="1">
            <w:r w:rsidRPr="0088058A">
              <w:rPr>
                <w:rStyle w:val="Hyperlink"/>
                <w:rFonts w:eastAsia="Times New Roman"/>
                <w:noProof/>
              </w:rPr>
              <w:t>Program Goals</w:t>
            </w:r>
            <w:r>
              <w:rPr>
                <w:noProof/>
                <w:webHidden/>
              </w:rPr>
              <w:tab/>
            </w:r>
            <w:r>
              <w:rPr>
                <w:noProof/>
                <w:webHidden/>
              </w:rPr>
              <w:fldChar w:fldCharType="begin"/>
            </w:r>
            <w:r>
              <w:rPr>
                <w:noProof/>
                <w:webHidden/>
              </w:rPr>
              <w:instrText xml:space="preserve"> PAGEREF _Toc218862185 \h </w:instrText>
            </w:r>
            <w:r>
              <w:rPr>
                <w:noProof/>
                <w:webHidden/>
              </w:rPr>
            </w:r>
            <w:r>
              <w:rPr>
                <w:noProof/>
                <w:webHidden/>
              </w:rPr>
              <w:fldChar w:fldCharType="separate"/>
            </w:r>
            <w:r>
              <w:rPr>
                <w:noProof/>
                <w:webHidden/>
              </w:rPr>
              <w:t>2</w:t>
            </w:r>
            <w:r>
              <w:rPr>
                <w:noProof/>
                <w:webHidden/>
              </w:rPr>
              <w:fldChar w:fldCharType="end"/>
            </w:r>
          </w:hyperlink>
        </w:p>
        <w:p w14:paraId="0543D55D" w14:textId="07D7F552" w:rsidR="00AA08BF" w:rsidRDefault="00AA08BF">
          <w:pPr>
            <w:pStyle w:val="TOC3"/>
            <w:tabs>
              <w:tab w:val="right" w:leader="dot" w:pos="10070"/>
            </w:tabs>
            <w:rPr>
              <w:rFonts w:asciiTheme="minorHAnsi" w:eastAsiaTheme="minorEastAsia" w:hAnsiTheme="minorHAnsi" w:cstheme="minorBidi"/>
              <w:noProof/>
            </w:rPr>
          </w:pPr>
          <w:hyperlink w:anchor="_Toc218862186" w:history="1">
            <w:r w:rsidRPr="0088058A">
              <w:rPr>
                <w:rStyle w:val="Hyperlink"/>
                <w:rFonts w:eastAsia="Times New Roman"/>
                <w:noProof/>
              </w:rPr>
              <w:t>Program Objectives</w:t>
            </w:r>
            <w:r>
              <w:rPr>
                <w:noProof/>
                <w:webHidden/>
              </w:rPr>
              <w:tab/>
            </w:r>
            <w:r>
              <w:rPr>
                <w:noProof/>
                <w:webHidden/>
              </w:rPr>
              <w:fldChar w:fldCharType="begin"/>
            </w:r>
            <w:r>
              <w:rPr>
                <w:noProof/>
                <w:webHidden/>
              </w:rPr>
              <w:instrText xml:space="preserve"> PAGEREF _Toc218862186 \h </w:instrText>
            </w:r>
            <w:r>
              <w:rPr>
                <w:noProof/>
                <w:webHidden/>
              </w:rPr>
            </w:r>
            <w:r>
              <w:rPr>
                <w:noProof/>
                <w:webHidden/>
              </w:rPr>
              <w:fldChar w:fldCharType="separate"/>
            </w:r>
            <w:r>
              <w:rPr>
                <w:noProof/>
                <w:webHidden/>
              </w:rPr>
              <w:t>2</w:t>
            </w:r>
            <w:r>
              <w:rPr>
                <w:noProof/>
                <w:webHidden/>
              </w:rPr>
              <w:fldChar w:fldCharType="end"/>
            </w:r>
          </w:hyperlink>
        </w:p>
        <w:p w14:paraId="165CF4FA" w14:textId="2D96AD8D" w:rsidR="00AA08BF" w:rsidRDefault="00AA08BF">
          <w:pPr>
            <w:pStyle w:val="TOC3"/>
            <w:tabs>
              <w:tab w:val="right" w:leader="dot" w:pos="10070"/>
            </w:tabs>
            <w:rPr>
              <w:rFonts w:asciiTheme="minorHAnsi" w:eastAsiaTheme="minorEastAsia" w:hAnsiTheme="minorHAnsi" w:cstheme="minorBidi"/>
              <w:noProof/>
            </w:rPr>
          </w:pPr>
          <w:hyperlink w:anchor="_Toc218862187" w:history="1">
            <w:r w:rsidRPr="0088058A">
              <w:rPr>
                <w:rStyle w:val="Hyperlink"/>
                <w:rFonts w:eastAsia="Times New Roman"/>
                <w:noProof/>
              </w:rPr>
              <w:t>Program Activities</w:t>
            </w:r>
            <w:r>
              <w:rPr>
                <w:noProof/>
                <w:webHidden/>
              </w:rPr>
              <w:tab/>
            </w:r>
            <w:r>
              <w:rPr>
                <w:noProof/>
                <w:webHidden/>
              </w:rPr>
              <w:fldChar w:fldCharType="begin"/>
            </w:r>
            <w:r>
              <w:rPr>
                <w:noProof/>
                <w:webHidden/>
              </w:rPr>
              <w:instrText xml:space="preserve"> PAGEREF _Toc218862187 \h </w:instrText>
            </w:r>
            <w:r>
              <w:rPr>
                <w:noProof/>
                <w:webHidden/>
              </w:rPr>
            </w:r>
            <w:r>
              <w:rPr>
                <w:noProof/>
                <w:webHidden/>
              </w:rPr>
              <w:fldChar w:fldCharType="separate"/>
            </w:r>
            <w:r>
              <w:rPr>
                <w:noProof/>
                <w:webHidden/>
              </w:rPr>
              <w:t>2</w:t>
            </w:r>
            <w:r>
              <w:rPr>
                <w:noProof/>
                <w:webHidden/>
              </w:rPr>
              <w:fldChar w:fldCharType="end"/>
            </w:r>
          </w:hyperlink>
        </w:p>
        <w:p w14:paraId="072EEA66" w14:textId="3B2E250E" w:rsidR="00AA08BF" w:rsidRDefault="00AA08BF">
          <w:pPr>
            <w:pStyle w:val="TOC2"/>
            <w:tabs>
              <w:tab w:val="right" w:leader="dot" w:pos="10070"/>
            </w:tabs>
            <w:rPr>
              <w:rFonts w:asciiTheme="minorHAnsi" w:eastAsiaTheme="minorEastAsia" w:hAnsiTheme="minorHAnsi" w:cstheme="minorBidi"/>
              <w:noProof/>
            </w:rPr>
          </w:pPr>
          <w:hyperlink w:anchor="_Toc218862188" w:history="1">
            <w:r w:rsidRPr="0088058A">
              <w:rPr>
                <w:rStyle w:val="Hyperlink"/>
                <w:rFonts w:eastAsia="Times New Roman"/>
                <w:noProof/>
              </w:rPr>
              <w:t>Section B: Student Identification Criteria and Procedures</w:t>
            </w:r>
            <w:r>
              <w:rPr>
                <w:noProof/>
                <w:webHidden/>
              </w:rPr>
              <w:tab/>
            </w:r>
            <w:r>
              <w:rPr>
                <w:noProof/>
                <w:webHidden/>
              </w:rPr>
              <w:fldChar w:fldCharType="begin"/>
            </w:r>
            <w:r>
              <w:rPr>
                <w:noProof/>
                <w:webHidden/>
              </w:rPr>
              <w:instrText xml:space="preserve"> PAGEREF _Toc218862188 \h </w:instrText>
            </w:r>
            <w:r>
              <w:rPr>
                <w:noProof/>
                <w:webHidden/>
              </w:rPr>
            </w:r>
            <w:r>
              <w:rPr>
                <w:noProof/>
                <w:webHidden/>
              </w:rPr>
              <w:fldChar w:fldCharType="separate"/>
            </w:r>
            <w:r>
              <w:rPr>
                <w:noProof/>
                <w:webHidden/>
              </w:rPr>
              <w:t>3</w:t>
            </w:r>
            <w:r>
              <w:rPr>
                <w:noProof/>
                <w:webHidden/>
              </w:rPr>
              <w:fldChar w:fldCharType="end"/>
            </w:r>
          </w:hyperlink>
        </w:p>
        <w:p w14:paraId="2DE2FAC9" w14:textId="65B44EA2" w:rsidR="00AA08BF" w:rsidRDefault="00AA08BF">
          <w:pPr>
            <w:pStyle w:val="TOC3"/>
            <w:tabs>
              <w:tab w:val="right" w:leader="dot" w:pos="10070"/>
            </w:tabs>
            <w:rPr>
              <w:rFonts w:asciiTheme="minorHAnsi" w:eastAsiaTheme="minorEastAsia" w:hAnsiTheme="minorHAnsi" w:cstheme="minorBidi"/>
              <w:noProof/>
            </w:rPr>
          </w:pPr>
          <w:hyperlink w:anchor="_Toc218862189" w:history="1">
            <w:r w:rsidRPr="0088058A">
              <w:rPr>
                <w:rStyle w:val="Hyperlink"/>
                <w:rFonts w:eastAsia="Times New Roman"/>
                <w:noProof/>
              </w:rPr>
              <w:t>Identification Criteria</w:t>
            </w:r>
            <w:r>
              <w:rPr>
                <w:noProof/>
                <w:webHidden/>
              </w:rPr>
              <w:tab/>
            </w:r>
            <w:r>
              <w:rPr>
                <w:noProof/>
                <w:webHidden/>
              </w:rPr>
              <w:fldChar w:fldCharType="begin"/>
            </w:r>
            <w:r>
              <w:rPr>
                <w:noProof/>
                <w:webHidden/>
              </w:rPr>
              <w:instrText xml:space="preserve"> PAGEREF _Toc218862189 \h </w:instrText>
            </w:r>
            <w:r>
              <w:rPr>
                <w:noProof/>
                <w:webHidden/>
              </w:rPr>
            </w:r>
            <w:r>
              <w:rPr>
                <w:noProof/>
                <w:webHidden/>
              </w:rPr>
              <w:fldChar w:fldCharType="separate"/>
            </w:r>
            <w:r>
              <w:rPr>
                <w:noProof/>
                <w:webHidden/>
              </w:rPr>
              <w:t>3</w:t>
            </w:r>
            <w:r>
              <w:rPr>
                <w:noProof/>
                <w:webHidden/>
              </w:rPr>
              <w:fldChar w:fldCharType="end"/>
            </w:r>
          </w:hyperlink>
        </w:p>
        <w:p w14:paraId="77BBBF8B" w14:textId="3790C72B" w:rsidR="00AA08BF" w:rsidRDefault="00AA08BF">
          <w:pPr>
            <w:pStyle w:val="TOC3"/>
            <w:tabs>
              <w:tab w:val="right" w:leader="dot" w:pos="10070"/>
            </w:tabs>
            <w:rPr>
              <w:rFonts w:asciiTheme="minorHAnsi" w:eastAsiaTheme="minorEastAsia" w:hAnsiTheme="minorHAnsi" w:cstheme="minorBidi"/>
              <w:noProof/>
            </w:rPr>
          </w:pPr>
          <w:hyperlink w:anchor="_Toc218862190" w:history="1">
            <w:r w:rsidRPr="0088058A">
              <w:rPr>
                <w:rStyle w:val="Hyperlink"/>
                <w:rFonts w:eastAsia="Times New Roman"/>
                <w:noProof/>
              </w:rPr>
              <w:t>Identification Procedures</w:t>
            </w:r>
            <w:r>
              <w:rPr>
                <w:noProof/>
                <w:webHidden/>
              </w:rPr>
              <w:tab/>
            </w:r>
            <w:r>
              <w:rPr>
                <w:noProof/>
                <w:webHidden/>
              </w:rPr>
              <w:fldChar w:fldCharType="begin"/>
            </w:r>
            <w:r>
              <w:rPr>
                <w:noProof/>
                <w:webHidden/>
              </w:rPr>
              <w:instrText xml:space="preserve"> PAGEREF _Toc218862190 \h </w:instrText>
            </w:r>
            <w:r>
              <w:rPr>
                <w:noProof/>
                <w:webHidden/>
              </w:rPr>
            </w:r>
            <w:r>
              <w:rPr>
                <w:noProof/>
                <w:webHidden/>
              </w:rPr>
              <w:fldChar w:fldCharType="separate"/>
            </w:r>
            <w:r>
              <w:rPr>
                <w:noProof/>
                <w:webHidden/>
              </w:rPr>
              <w:t>3</w:t>
            </w:r>
            <w:r>
              <w:rPr>
                <w:noProof/>
                <w:webHidden/>
              </w:rPr>
              <w:fldChar w:fldCharType="end"/>
            </w:r>
          </w:hyperlink>
        </w:p>
        <w:p w14:paraId="78B01F1E" w14:textId="284CABBE" w:rsidR="00AA08BF" w:rsidRDefault="00AA08BF">
          <w:pPr>
            <w:pStyle w:val="TOC2"/>
            <w:tabs>
              <w:tab w:val="right" w:leader="dot" w:pos="10070"/>
            </w:tabs>
            <w:rPr>
              <w:rFonts w:asciiTheme="minorHAnsi" w:eastAsiaTheme="minorEastAsia" w:hAnsiTheme="minorHAnsi" w:cstheme="minorBidi"/>
              <w:noProof/>
            </w:rPr>
          </w:pPr>
          <w:hyperlink w:anchor="_Toc218862191" w:history="1">
            <w:r w:rsidRPr="0088058A">
              <w:rPr>
                <w:rStyle w:val="Hyperlink"/>
                <w:rFonts w:eastAsia="Times New Roman"/>
                <w:noProof/>
              </w:rPr>
              <w:t>Section C: Staff In-Service Education Design</w:t>
            </w:r>
            <w:r>
              <w:rPr>
                <w:noProof/>
                <w:webHidden/>
              </w:rPr>
              <w:tab/>
            </w:r>
            <w:r>
              <w:rPr>
                <w:noProof/>
                <w:webHidden/>
              </w:rPr>
              <w:fldChar w:fldCharType="begin"/>
            </w:r>
            <w:r>
              <w:rPr>
                <w:noProof/>
                <w:webHidden/>
              </w:rPr>
              <w:instrText xml:space="preserve"> PAGEREF _Toc218862191 \h </w:instrText>
            </w:r>
            <w:r>
              <w:rPr>
                <w:noProof/>
                <w:webHidden/>
              </w:rPr>
            </w:r>
            <w:r>
              <w:rPr>
                <w:noProof/>
                <w:webHidden/>
              </w:rPr>
              <w:fldChar w:fldCharType="separate"/>
            </w:r>
            <w:r>
              <w:rPr>
                <w:noProof/>
                <w:webHidden/>
              </w:rPr>
              <w:t>4</w:t>
            </w:r>
            <w:r>
              <w:rPr>
                <w:noProof/>
                <w:webHidden/>
              </w:rPr>
              <w:fldChar w:fldCharType="end"/>
            </w:r>
          </w:hyperlink>
        </w:p>
        <w:p w14:paraId="17A6CA32" w14:textId="54864B0C" w:rsidR="00AA08BF" w:rsidRDefault="00AA08BF">
          <w:pPr>
            <w:pStyle w:val="TOC2"/>
            <w:tabs>
              <w:tab w:val="right" w:leader="dot" w:pos="10070"/>
            </w:tabs>
            <w:rPr>
              <w:rFonts w:asciiTheme="minorHAnsi" w:eastAsiaTheme="minorEastAsia" w:hAnsiTheme="minorHAnsi" w:cstheme="minorBidi"/>
              <w:noProof/>
            </w:rPr>
          </w:pPr>
          <w:hyperlink w:anchor="_Toc218862192" w:history="1">
            <w:r w:rsidRPr="0088058A">
              <w:rPr>
                <w:rStyle w:val="Hyperlink"/>
                <w:rFonts w:eastAsia="Times New Roman"/>
                <w:noProof/>
              </w:rPr>
              <w:t>Section D: Staff Utilization Plans</w:t>
            </w:r>
            <w:r>
              <w:rPr>
                <w:noProof/>
                <w:webHidden/>
              </w:rPr>
              <w:tab/>
            </w:r>
            <w:r>
              <w:rPr>
                <w:noProof/>
                <w:webHidden/>
              </w:rPr>
              <w:fldChar w:fldCharType="begin"/>
            </w:r>
            <w:r>
              <w:rPr>
                <w:noProof/>
                <w:webHidden/>
              </w:rPr>
              <w:instrText xml:space="preserve"> PAGEREF _Toc218862192 \h </w:instrText>
            </w:r>
            <w:r>
              <w:rPr>
                <w:noProof/>
                <w:webHidden/>
              </w:rPr>
            </w:r>
            <w:r>
              <w:rPr>
                <w:noProof/>
                <w:webHidden/>
              </w:rPr>
              <w:fldChar w:fldCharType="separate"/>
            </w:r>
            <w:r>
              <w:rPr>
                <w:noProof/>
                <w:webHidden/>
              </w:rPr>
              <w:t>5</w:t>
            </w:r>
            <w:r>
              <w:rPr>
                <w:noProof/>
                <w:webHidden/>
              </w:rPr>
              <w:fldChar w:fldCharType="end"/>
            </w:r>
          </w:hyperlink>
        </w:p>
        <w:p w14:paraId="74A7A339" w14:textId="194FEA5C" w:rsidR="00AA08BF" w:rsidRDefault="00AA08BF">
          <w:pPr>
            <w:pStyle w:val="TOC2"/>
            <w:tabs>
              <w:tab w:val="right" w:leader="dot" w:pos="10070"/>
            </w:tabs>
            <w:rPr>
              <w:rFonts w:asciiTheme="minorHAnsi" w:eastAsiaTheme="minorEastAsia" w:hAnsiTheme="minorHAnsi" w:cstheme="minorBidi"/>
              <w:noProof/>
            </w:rPr>
          </w:pPr>
          <w:hyperlink w:anchor="_Toc218862193" w:history="1">
            <w:r w:rsidRPr="0088058A">
              <w:rPr>
                <w:rStyle w:val="Hyperlink"/>
                <w:rFonts w:eastAsia="Times New Roman"/>
                <w:noProof/>
              </w:rPr>
              <w:t>Section E: Evaluation Criteria and Procedures and Performance Measures</w:t>
            </w:r>
            <w:r>
              <w:rPr>
                <w:noProof/>
                <w:webHidden/>
              </w:rPr>
              <w:tab/>
            </w:r>
            <w:r>
              <w:rPr>
                <w:noProof/>
                <w:webHidden/>
              </w:rPr>
              <w:fldChar w:fldCharType="begin"/>
            </w:r>
            <w:r>
              <w:rPr>
                <w:noProof/>
                <w:webHidden/>
              </w:rPr>
              <w:instrText xml:space="preserve"> PAGEREF _Toc218862193 \h </w:instrText>
            </w:r>
            <w:r>
              <w:rPr>
                <w:noProof/>
                <w:webHidden/>
              </w:rPr>
            </w:r>
            <w:r>
              <w:rPr>
                <w:noProof/>
                <w:webHidden/>
              </w:rPr>
              <w:fldChar w:fldCharType="separate"/>
            </w:r>
            <w:r>
              <w:rPr>
                <w:noProof/>
                <w:webHidden/>
              </w:rPr>
              <w:t>6</w:t>
            </w:r>
            <w:r>
              <w:rPr>
                <w:noProof/>
                <w:webHidden/>
              </w:rPr>
              <w:fldChar w:fldCharType="end"/>
            </w:r>
          </w:hyperlink>
        </w:p>
        <w:p w14:paraId="5E2DB159" w14:textId="3B4AE0A5" w:rsidR="00AA08BF" w:rsidRDefault="00AA08BF">
          <w:pPr>
            <w:pStyle w:val="TOC3"/>
            <w:tabs>
              <w:tab w:val="right" w:leader="dot" w:pos="10070"/>
            </w:tabs>
            <w:rPr>
              <w:rFonts w:asciiTheme="minorHAnsi" w:eastAsiaTheme="minorEastAsia" w:hAnsiTheme="minorHAnsi" w:cstheme="minorBidi"/>
              <w:noProof/>
            </w:rPr>
          </w:pPr>
          <w:hyperlink w:anchor="_Toc218862194" w:history="1">
            <w:r w:rsidRPr="0088058A">
              <w:rPr>
                <w:rStyle w:val="Hyperlink"/>
                <w:rFonts w:eastAsia="Times New Roman"/>
                <w:noProof/>
              </w:rPr>
              <w:t>Evaluation Criteria and Procedures</w:t>
            </w:r>
            <w:r>
              <w:rPr>
                <w:noProof/>
                <w:webHidden/>
              </w:rPr>
              <w:tab/>
            </w:r>
            <w:r>
              <w:rPr>
                <w:noProof/>
                <w:webHidden/>
              </w:rPr>
              <w:fldChar w:fldCharType="begin"/>
            </w:r>
            <w:r>
              <w:rPr>
                <w:noProof/>
                <w:webHidden/>
              </w:rPr>
              <w:instrText xml:space="preserve"> PAGEREF _Toc218862194 \h </w:instrText>
            </w:r>
            <w:r>
              <w:rPr>
                <w:noProof/>
                <w:webHidden/>
              </w:rPr>
            </w:r>
            <w:r>
              <w:rPr>
                <w:noProof/>
                <w:webHidden/>
              </w:rPr>
              <w:fldChar w:fldCharType="separate"/>
            </w:r>
            <w:r>
              <w:rPr>
                <w:noProof/>
                <w:webHidden/>
              </w:rPr>
              <w:t>6</w:t>
            </w:r>
            <w:r>
              <w:rPr>
                <w:noProof/>
                <w:webHidden/>
              </w:rPr>
              <w:fldChar w:fldCharType="end"/>
            </w:r>
          </w:hyperlink>
        </w:p>
        <w:p w14:paraId="19F9960D" w14:textId="74F42E79" w:rsidR="00AA08BF" w:rsidRDefault="00AA08BF">
          <w:pPr>
            <w:pStyle w:val="TOC3"/>
            <w:tabs>
              <w:tab w:val="right" w:leader="dot" w:pos="10070"/>
            </w:tabs>
            <w:rPr>
              <w:rFonts w:asciiTheme="minorHAnsi" w:eastAsiaTheme="minorEastAsia" w:hAnsiTheme="minorHAnsi" w:cstheme="minorBidi"/>
              <w:noProof/>
            </w:rPr>
          </w:pPr>
          <w:hyperlink w:anchor="_Toc218862195" w:history="1">
            <w:r w:rsidRPr="0088058A">
              <w:rPr>
                <w:rStyle w:val="Hyperlink"/>
                <w:rFonts w:eastAsia="Times New Roman"/>
                <w:noProof/>
              </w:rPr>
              <w:t>Performance Measures</w:t>
            </w:r>
            <w:r>
              <w:rPr>
                <w:noProof/>
                <w:webHidden/>
              </w:rPr>
              <w:tab/>
            </w:r>
            <w:r>
              <w:rPr>
                <w:noProof/>
                <w:webHidden/>
              </w:rPr>
              <w:fldChar w:fldCharType="begin"/>
            </w:r>
            <w:r>
              <w:rPr>
                <w:noProof/>
                <w:webHidden/>
              </w:rPr>
              <w:instrText xml:space="preserve"> PAGEREF _Toc218862195 \h </w:instrText>
            </w:r>
            <w:r>
              <w:rPr>
                <w:noProof/>
                <w:webHidden/>
              </w:rPr>
            </w:r>
            <w:r>
              <w:rPr>
                <w:noProof/>
                <w:webHidden/>
              </w:rPr>
              <w:fldChar w:fldCharType="separate"/>
            </w:r>
            <w:r>
              <w:rPr>
                <w:noProof/>
                <w:webHidden/>
              </w:rPr>
              <w:t>6</w:t>
            </w:r>
            <w:r>
              <w:rPr>
                <w:noProof/>
                <w:webHidden/>
              </w:rPr>
              <w:fldChar w:fldCharType="end"/>
            </w:r>
          </w:hyperlink>
        </w:p>
        <w:p w14:paraId="16FE27B9" w14:textId="483FDC10" w:rsidR="00AA08BF" w:rsidRDefault="00AA08BF">
          <w:pPr>
            <w:pStyle w:val="TOC2"/>
            <w:tabs>
              <w:tab w:val="right" w:leader="dot" w:pos="10070"/>
            </w:tabs>
            <w:rPr>
              <w:rFonts w:asciiTheme="minorHAnsi" w:eastAsiaTheme="minorEastAsia" w:hAnsiTheme="minorHAnsi" w:cstheme="minorBidi"/>
              <w:noProof/>
            </w:rPr>
          </w:pPr>
          <w:hyperlink w:anchor="_Toc218862196" w:history="1">
            <w:r w:rsidRPr="0088058A">
              <w:rPr>
                <w:rStyle w:val="Hyperlink"/>
                <w:rFonts w:eastAsia="Times New Roman"/>
                <w:noProof/>
              </w:rPr>
              <w:t>Section F: Program Budget</w:t>
            </w:r>
            <w:r>
              <w:rPr>
                <w:noProof/>
                <w:webHidden/>
              </w:rPr>
              <w:tab/>
            </w:r>
            <w:r>
              <w:rPr>
                <w:noProof/>
                <w:webHidden/>
              </w:rPr>
              <w:fldChar w:fldCharType="begin"/>
            </w:r>
            <w:r>
              <w:rPr>
                <w:noProof/>
                <w:webHidden/>
              </w:rPr>
              <w:instrText xml:space="preserve"> PAGEREF _Toc218862196 \h </w:instrText>
            </w:r>
            <w:r>
              <w:rPr>
                <w:noProof/>
                <w:webHidden/>
              </w:rPr>
            </w:r>
            <w:r>
              <w:rPr>
                <w:noProof/>
                <w:webHidden/>
              </w:rPr>
              <w:fldChar w:fldCharType="separate"/>
            </w:r>
            <w:r>
              <w:rPr>
                <w:noProof/>
                <w:webHidden/>
              </w:rPr>
              <w:t>7</w:t>
            </w:r>
            <w:r>
              <w:rPr>
                <w:noProof/>
                <w:webHidden/>
              </w:rPr>
              <w:fldChar w:fldCharType="end"/>
            </w:r>
          </w:hyperlink>
        </w:p>
        <w:p w14:paraId="2F46A41F" w14:textId="52F9AD74" w:rsidR="00AA08BF" w:rsidRDefault="00AA08BF">
          <w:pPr>
            <w:pStyle w:val="TOC3"/>
            <w:tabs>
              <w:tab w:val="right" w:leader="dot" w:pos="10070"/>
            </w:tabs>
            <w:rPr>
              <w:rFonts w:asciiTheme="minorHAnsi" w:eastAsiaTheme="minorEastAsia" w:hAnsiTheme="minorHAnsi" w:cstheme="minorBidi"/>
              <w:noProof/>
            </w:rPr>
          </w:pPr>
          <w:hyperlink w:anchor="_Toc218862197" w:history="1">
            <w:r w:rsidRPr="0088058A">
              <w:rPr>
                <w:rStyle w:val="Hyperlink"/>
                <w:rFonts w:eastAsia="Times New Roman"/>
                <w:noProof/>
              </w:rPr>
              <w:t>Budget Detail</w:t>
            </w:r>
            <w:r>
              <w:rPr>
                <w:noProof/>
                <w:webHidden/>
              </w:rPr>
              <w:tab/>
            </w:r>
            <w:r>
              <w:rPr>
                <w:noProof/>
                <w:webHidden/>
              </w:rPr>
              <w:fldChar w:fldCharType="begin"/>
            </w:r>
            <w:r>
              <w:rPr>
                <w:noProof/>
                <w:webHidden/>
              </w:rPr>
              <w:instrText xml:space="preserve"> PAGEREF _Toc218862197 \h </w:instrText>
            </w:r>
            <w:r>
              <w:rPr>
                <w:noProof/>
                <w:webHidden/>
              </w:rPr>
            </w:r>
            <w:r>
              <w:rPr>
                <w:noProof/>
                <w:webHidden/>
              </w:rPr>
              <w:fldChar w:fldCharType="separate"/>
            </w:r>
            <w:r>
              <w:rPr>
                <w:noProof/>
                <w:webHidden/>
              </w:rPr>
              <w:t>7</w:t>
            </w:r>
            <w:r>
              <w:rPr>
                <w:noProof/>
                <w:webHidden/>
              </w:rPr>
              <w:fldChar w:fldCharType="end"/>
            </w:r>
          </w:hyperlink>
        </w:p>
        <w:p w14:paraId="441310C7" w14:textId="588EB179" w:rsidR="00AA08BF" w:rsidRDefault="00AA08BF">
          <w:pPr>
            <w:pStyle w:val="TOC3"/>
            <w:tabs>
              <w:tab w:val="right" w:leader="dot" w:pos="10070"/>
            </w:tabs>
            <w:rPr>
              <w:rFonts w:asciiTheme="minorHAnsi" w:eastAsiaTheme="minorEastAsia" w:hAnsiTheme="minorHAnsi" w:cstheme="minorBidi"/>
              <w:noProof/>
            </w:rPr>
          </w:pPr>
          <w:hyperlink w:anchor="_Toc218862198" w:history="1">
            <w:r w:rsidRPr="0088058A">
              <w:rPr>
                <w:rStyle w:val="Hyperlink"/>
                <w:rFonts w:eastAsia="Times New Roman"/>
                <w:noProof/>
              </w:rPr>
              <w:t>Funding Sources</w:t>
            </w:r>
            <w:r>
              <w:rPr>
                <w:noProof/>
                <w:webHidden/>
              </w:rPr>
              <w:tab/>
            </w:r>
            <w:r>
              <w:rPr>
                <w:noProof/>
                <w:webHidden/>
              </w:rPr>
              <w:fldChar w:fldCharType="begin"/>
            </w:r>
            <w:r>
              <w:rPr>
                <w:noProof/>
                <w:webHidden/>
              </w:rPr>
              <w:instrText xml:space="preserve"> PAGEREF _Toc218862198 \h </w:instrText>
            </w:r>
            <w:r>
              <w:rPr>
                <w:noProof/>
                <w:webHidden/>
              </w:rPr>
            </w:r>
            <w:r>
              <w:rPr>
                <w:noProof/>
                <w:webHidden/>
              </w:rPr>
              <w:fldChar w:fldCharType="separate"/>
            </w:r>
            <w:r>
              <w:rPr>
                <w:noProof/>
                <w:webHidden/>
              </w:rPr>
              <w:t>7</w:t>
            </w:r>
            <w:r>
              <w:rPr>
                <w:noProof/>
                <w:webHidden/>
              </w:rPr>
              <w:fldChar w:fldCharType="end"/>
            </w:r>
          </w:hyperlink>
        </w:p>
        <w:p w14:paraId="2A778221" w14:textId="255AC185" w:rsidR="00AA08BF" w:rsidRDefault="00AA08BF">
          <w:pPr>
            <w:pStyle w:val="TOC2"/>
            <w:tabs>
              <w:tab w:val="right" w:leader="dot" w:pos="10070"/>
            </w:tabs>
            <w:rPr>
              <w:rFonts w:asciiTheme="minorHAnsi" w:eastAsiaTheme="minorEastAsia" w:hAnsiTheme="minorHAnsi" w:cstheme="minorBidi"/>
              <w:noProof/>
            </w:rPr>
          </w:pPr>
          <w:hyperlink w:anchor="_Toc218862199" w:history="1">
            <w:r w:rsidRPr="0088058A">
              <w:rPr>
                <w:rStyle w:val="Hyperlink"/>
                <w:rFonts w:eastAsia="Times New Roman"/>
                <w:noProof/>
              </w:rPr>
              <w:t>Section G: Qualifications Required of Personnel Delivering the Program</w:t>
            </w:r>
            <w:r>
              <w:rPr>
                <w:noProof/>
                <w:webHidden/>
              </w:rPr>
              <w:tab/>
            </w:r>
            <w:r>
              <w:rPr>
                <w:noProof/>
                <w:webHidden/>
              </w:rPr>
              <w:fldChar w:fldCharType="begin"/>
            </w:r>
            <w:r>
              <w:rPr>
                <w:noProof/>
                <w:webHidden/>
              </w:rPr>
              <w:instrText xml:space="preserve"> PAGEREF _Toc218862199 \h </w:instrText>
            </w:r>
            <w:r>
              <w:rPr>
                <w:noProof/>
                <w:webHidden/>
              </w:rPr>
            </w:r>
            <w:r>
              <w:rPr>
                <w:noProof/>
                <w:webHidden/>
              </w:rPr>
              <w:fldChar w:fldCharType="separate"/>
            </w:r>
            <w:r>
              <w:rPr>
                <w:noProof/>
                <w:webHidden/>
              </w:rPr>
              <w:t>8</w:t>
            </w:r>
            <w:r>
              <w:rPr>
                <w:noProof/>
                <w:webHidden/>
              </w:rPr>
              <w:fldChar w:fldCharType="end"/>
            </w:r>
          </w:hyperlink>
        </w:p>
        <w:p w14:paraId="45C7EBAD" w14:textId="52730E6D" w:rsidR="00AA08BF" w:rsidRDefault="00AA08BF">
          <w:pPr>
            <w:pStyle w:val="TOC2"/>
            <w:tabs>
              <w:tab w:val="right" w:leader="dot" w:pos="10070"/>
            </w:tabs>
            <w:rPr>
              <w:rFonts w:asciiTheme="minorHAnsi" w:eastAsiaTheme="minorEastAsia" w:hAnsiTheme="minorHAnsi" w:cstheme="minorBidi"/>
              <w:noProof/>
            </w:rPr>
          </w:pPr>
          <w:hyperlink w:anchor="_Toc218862200" w:history="1">
            <w:r w:rsidRPr="0088058A">
              <w:rPr>
                <w:rStyle w:val="Hyperlink"/>
                <w:rFonts w:eastAsia="Times New Roman"/>
                <w:noProof/>
              </w:rPr>
              <w:t>Section H: A Program for At-Risk Students</w:t>
            </w:r>
            <w:r>
              <w:rPr>
                <w:noProof/>
                <w:webHidden/>
              </w:rPr>
              <w:tab/>
            </w:r>
            <w:r>
              <w:rPr>
                <w:noProof/>
                <w:webHidden/>
              </w:rPr>
              <w:fldChar w:fldCharType="begin"/>
            </w:r>
            <w:r>
              <w:rPr>
                <w:noProof/>
                <w:webHidden/>
              </w:rPr>
              <w:instrText xml:space="preserve"> PAGEREF _Toc218862200 \h </w:instrText>
            </w:r>
            <w:r>
              <w:rPr>
                <w:noProof/>
                <w:webHidden/>
              </w:rPr>
            </w:r>
            <w:r>
              <w:rPr>
                <w:noProof/>
                <w:webHidden/>
              </w:rPr>
              <w:fldChar w:fldCharType="separate"/>
            </w:r>
            <w:r>
              <w:rPr>
                <w:noProof/>
                <w:webHidden/>
              </w:rPr>
              <w:t>9</w:t>
            </w:r>
            <w:r>
              <w:rPr>
                <w:noProof/>
                <w:webHidden/>
              </w:rPr>
              <w:fldChar w:fldCharType="end"/>
            </w:r>
          </w:hyperlink>
        </w:p>
        <w:p w14:paraId="21A934D3" w14:textId="02C49748" w:rsidR="00AA08BF" w:rsidRDefault="00AA08BF">
          <w:pPr>
            <w:pStyle w:val="TOC3"/>
            <w:tabs>
              <w:tab w:val="right" w:leader="dot" w:pos="10070"/>
            </w:tabs>
            <w:rPr>
              <w:rFonts w:asciiTheme="minorHAnsi" w:eastAsiaTheme="minorEastAsia" w:hAnsiTheme="minorHAnsi" w:cstheme="minorBidi"/>
              <w:noProof/>
            </w:rPr>
          </w:pPr>
          <w:hyperlink w:anchor="_Toc218862201" w:history="1">
            <w:r w:rsidRPr="0088058A">
              <w:rPr>
                <w:rStyle w:val="Hyperlink"/>
                <w:rFonts w:eastAsia="Times New Roman"/>
                <w:noProof/>
              </w:rPr>
              <w:t>Program Components</w:t>
            </w:r>
            <w:r>
              <w:rPr>
                <w:noProof/>
                <w:webHidden/>
              </w:rPr>
              <w:tab/>
            </w:r>
            <w:r>
              <w:rPr>
                <w:noProof/>
                <w:webHidden/>
              </w:rPr>
              <w:fldChar w:fldCharType="begin"/>
            </w:r>
            <w:r>
              <w:rPr>
                <w:noProof/>
                <w:webHidden/>
              </w:rPr>
              <w:instrText xml:space="preserve"> PAGEREF _Toc218862201 \h </w:instrText>
            </w:r>
            <w:r>
              <w:rPr>
                <w:noProof/>
                <w:webHidden/>
              </w:rPr>
            </w:r>
            <w:r>
              <w:rPr>
                <w:noProof/>
                <w:webHidden/>
              </w:rPr>
              <w:fldChar w:fldCharType="separate"/>
            </w:r>
            <w:r>
              <w:rPr>
                <w:noProof/>
                <w:webHidden/>
              </w:rPr>
              <w:t>9</w:t>
            </w:r>
            <w:r>
              <w:rPr>
                <w:noProof/>
                <w:webHidden/>
              </w:rPr>
              <w:fldChar w:fldCharType="end"/>
            </w:r>
          </w:hyperlink>
        </w:p>
        <w:p w14:paraId="735C487C" w14:textId="61CA47CC" w:rsidR="00AA08BF" w:rsidRDefault="00AA08BF">
          <w:pPr>
            <w:pStyle w:val="TOC3"/>
            <w:tabs>
              <w:tab w:val="right" w:leader="dot" w:pos="10070"/>
            </w:tabs>
            <w:rPr>
              <w:rFonts w:asciiTheme="minorHAnsi" w:eastAsiaTheme="minorEastAsia" w:hAnsiTheme="minorHAnsi" w:cstheme="minorBidi"/>
              <w:noProof/>
            </w:rPr>
          </w:pPr>
          <w:hyperlink w:anchor="_Toc218862202" w:history="1">
            <w:r w:rsidRPr="0088058A">
              <w:rPr>
                <w:rStyle w:val="Hyperlink"/>
                <w:rFonts w:eastAsia="Times New Roman"/>
                <w:noProof/>
              </w:rPr>
              <w:t>Implementation Timeline</w:t>
            </w:r>
            <w:r>
              <w:rPr>
                <w:noProof/>
                <w:webHidden/>
              </w:rPr>
              <w:tab/>
            </w:r>
            <w:r>
              <w:rPr>
                <w:noProof/>
                <w:webHidden/>
              </w:rPr>
              <w:fldChar w:fldCharType="begin"/>
            </w:r>
            <w:r>
              <w:rPr>
                <w:noProof/>
                <w:webHidden/>
              </w:rPr>
              <w:instrText xml:space="preserve"> PAGEREF _Toc218862202 \h </w:instrText>
            </w:r>
            <w:r>
              <w:rPr>
                <w:noProof/>
                <w:webHidden/>
              </w:rPr>
            </w:r>
            <w:r>
              <w:rPr>
                <w:noProof/>
                <w:webHidden/>
              </w:rPr>
              <w:fldChar w:fldCharType="separate"/>
            </w:r>
            <w:r>
              <w:rPr>
                <w:noProof/>
                <w:webHidden/>
              </w:rPr>
              <w:t>9</w:t>
            </w:r>
            <w:r>
              <w:rPr>
                <w:noProof/>
                <w:webHidden/>
              </w:rPr>
              <w:fldChar w:fldCharType="end"/>
            </w:r>
          </w:hyperlink>
        </w:p>
        <w:p w14:paraId="3655A1FA" w14:textId="03A3C3B7" w:rsidR="00AA08BF" w:rsidRDefault="00AA08BF">
          <w:pPr>
            <w:pStyle w:val="TOC2"/>
            <w:tabs>
              <w:tab w:val="right" w:leader="dot" w:pos="10070"/>
            </w:tabs>
            <w:rPr>
              <w:rFonts w:asciiTheme="minorHAnsi" w:eastAsiaTheme="minorEastAsia" w:hAnsiTheme="minorHAnsi" w:cstheme="minorBidi"/>
              <w:noProof/>
            </w:rPr>
          </w:pPr>
          <w:hyperlink w:anchor="_Toc218862203" w:history="1">
            <w:r w:rsidRPr="0088058A">
              <w:rPr>
                <w:rStyle w:val="Hyperlink"/>
                <w:rFonts w:eastAsia="Times New Roman"/>
                <w:noProof/>
              </w:rPr>
              <w:t>Section I: A Provision for Identifying At-Risk Students</w:t>
            </w:r>
            <w:r>
              <w:rPr>
                <w:noProof/>
                <w:webHidden/>
              </w:rPr>
              <w:tab/>
            </w:r>
            <w:r>
              <w:rPr>
                <w:noProof/>
                <w:webHidden/>
              </w:rPr>
              <w:fldChar w:fldCharType="begin"/>
            </w:r>
            <w:r>
              <w:rPr>
                <w:noProof/>
                <w:webHidden/>
              </w:rPr>
              <w:instrText xml:space="preserve"> PAGEREF _Toc218862203 \h </w:instrText>
            </w:r>
            <w:r>
              <w:rPr>
                <w:noProof/>
                <w:webHidden/>
              </w:rPr>
            </w:r>
            <w:r>
              <w:rPr>
                <w:noProof/>
                <w:webHidden/>
              </w:rPr>
              <w:fldChar w:fldCharType="separate"/>
            </w:r>
            <w:r>
              <w:rPr>
                <w:noProof/>
                <w:webHidden/>
              </w:rPr>
              <w:t>10</w:t>
            </w:r>
            <w:r>
              <w:rPr>
                <w:noProof/>
                <w:webHidden/>
              </w:rPr>
              <w:fldChar w:fldCharType="end"/>
            </w:r>
          </w:hyperlink>
        </w:p>
        <w:p w14:paraId="0E33C113" w14:textId="54BABCC9" w:rsidR="00AA08BF" w:rsidRDefault="00AA08BF">
          <w:pPr>
            <w:pStyle w:val="TOC2"/>
            <w:tabs>
              <w:tab w:val="right" w:leader="dot" w:pos="10070"/>
            </w:tabs>
            <w:rPr>
              <w:rFonts w:asciiTheme="minorHAnsi" w:eastAsiaTheme="minorEastAsia" w:hAnsiTheme="minorHAnsi" w:cstheme="minorBidi"/>
              <w:noProof/>
            </w:rPr>
          </w:pPr>
          <w:hyperlink w:anchor="_Toc218862204" w:history="1">
            <w:r w:rsidRPr="0088058A">
              <w:rPr>
                <w:rStyle w:val="Hyperlink"/>
                <w:noProof/>
              </w:rPr>
              <w:t>APPENDICES</w:t>
            </w:r>
            <w:r>
              <w:rPr>
                <w:noProof/>
                <w:webHidden/>
              </w:rPr>
              <w:tab/>
            </w:r>
            <w:r>
              <w:rPr>
                <w:noProof/>
                <w:webHidden/>
              </w:rPr>
              <w:fldChar w:fldCharType="begin"/>
            </w:r>
            <w:r>
              <w:rPr>
                <w:noProof/>
                <w:webHidden/>
              </w:rPr>
              <w:instrText xml:space="preserve"> PAGEREF _Toc218862204 \h </w:instrText>
            </w:r>
            <w:r>
              <w:rPr>
                <w:noProof/>
                <w:webHidden/>
              </w:rPr>
            </w:r>
            <w:r>
              <w:rPr>
                <w:noProof/>
                <w:webHidden/>
              </w:rPr>
              <w:fldChar w:fldCharType="separate"/>
            </w:r>
            <w:r>
              <w:rPr>
                <w:noProof/>
                <w:webHidden/>
              </w:rPr>
              <w:t>11</w:t>
            </w:r>
            <w:r>
              <w:rPr>
                <w:noProof/>
                <w:webHidden/>
              </w:rPr>
              <w:fldChar w:fldCharType="end"/>
            </w:r>
          </w:hyperlink>
        </w:p>
        <w:p w14:paraId="7282B3CA" w14:textId="13FC5892" w:rsidR="00AA08BF" w:rsidRDefault="00AA08BF">
          <w:pPr>
            <w:pStyle w:val="TOC2"/>
            <w:tabs>
              <w:tab w:val="right" w:leader="dot" w:pos="10070"/>
            </w:tabs>
            <w:rPr>
              <w:rFonts w:asciiTheme="minorHAnsi" w:eastAsiaTheme="minorEastAsia" w:hAnsiTheme="minorHAnsi" w:cstheme="minorBidi"/>
              <w:noProof/>
            </w:rPr>
          </w:pPr>
          <w:hyperlink w:anchor="_Toc218862205" w:history="1">
            <w:r w:rsidRPr="0088058A">
              <w:rPr>
                <w:rStyle w:val="Hyperlink"/>
                <w:rFonts w:eastAsia="Times New Roman"/>
                <w:noProof/>
              </w:rPr>
              <w:t>APPENDIX 1: Definitions</w:t>
            </w:r>
            <w:r>
              <w:rPr>
                <w:noProof/>
                <w:webHidden/>
              </w:rPr>
              <w:tab/>
            </w:r>
            <w:r>
              <w:rPr>
                <w:noProof/>
                <w:webHidden/>
              </w:rPr>
              <w:fldChar w:fldCharType="begin"/>
            </w:r>
            <w:r>
              <w:rPr>
                <w:noProof/>
                <w:webHidden/>
              </w:rPr>
              <w:instrText xml:space="preserve"> PAGEREF _Toc218862205 \h </w:instrText>
            </w:r>
            <w:r>
              <w:rPr>
                <w:noProof/>
                <w:webHidden/>
              </w:rPr>
            </w:r>
            <w:r>
              <w:rPr>
                <w:noProof/>
                <w:webHidden/>
              </w:rPr>
              <w:fldChar w:fldCharType="separate"/>
            </w:r>
            <w:r>
              <w:rPr>
                <w:noProof/>
                <w:webHidden/>
              </w:rPr>
              <w:t>12</w:t>
            </w:r>
            <w:r>
              <w:rPr>
                <w:noProof/>
                <w:webHidden/>
              </w:rPr>
              <w:fldChar w:fldCharType="end"/>
            </w:r>
          </w:hyperlink>
        </w:p>
        <w:p w14:paraId="1B384DF0" w14:textId="17516FFC" w:rsidR="00AA08BF" w:rsidRDefault="00AA08BF">
          <w:pPr>
            <w:pStyle w:val="TOC2"/>
            <w:tabs>
              <w:tab w:val="right" w:leader="dot" w:pos="10070"/>
            </w:tabs>
            <w:rPr>
              <w:rFonts w:asciiTheme="minorHAnsi" w:eastAsiaTheme="minorEastAsia" w:hAnsiTheme="minorHAnsi" w:cstheme="minorBidi"/>
              <w:noProof/>
            </w:rPr>
          </w:pPr>
          <w:hyperlink w:anchor="_Toc218862206" w:history="1">
            <w:r w:rsidRPr="0088058A">
              <w:rPr>
                <w:rStyle w:val="Hyperlink"/>
                <w:noProof/>
              </w:rPr>
              <w:t>APPENDIX II: Additional Statutory References</w:t>
            </w:r>
            <w:r>
              <w:rPr>
                <w:noProof/>
                <w:webHidden/>
              </w:rPr>
              <w:tab/>
            </w:r>
            <w:r>
              <w:rPr>
                <w:noProof/>
                <w:webHidden/>
              </w:rPr>
              <w:fldChar w:fldCharType="begin"/>
            </w:r>
            <w:r>
              <w:rPr>
                <w:noProof/>
                <w:webHidden/>
              </w:rPr>
              <w:instrText xml:space="preserve"> PAGEREF _Toc218862206 \h </w:instrText>
            </w:r>
            <w:r>
              <w:rPr>
                <w:noProof/>
                <w:webHidden/>
              </w:rPr>
            </w:r>
            <w:r>
              <w:rPr>
                <w:noProof/>
                <w:webHidden/>
              </w:rPr>
              <w:fldChar w:fldCharType="separate"/>
            </w:r>
            <w:r>
              <w:rPr>
                <w:noProof/>
                <w:webHidden/>
              </w:rPr>
              <w:t>13</w:t>
            </w:r>
            <w:r>
              <w:rPr>
                <w:noProof/>
                <w:webHidden/>
              </w:rPr>
              <w:fldChar w:fldCharType="end"/>
            </w:r>
          </w:hyperlink>
        </w:p>
        <w:p w14:paraId="3A9EB6F7" w14:textId="4AE59FD5" w:rsidR="00FA0F1B" w:rsidRDefault="00FA0F1B">
          <w:r>
            <w:rPr>
              <w:b/>
              <w:bCs/>
              <w:noProof/>
            </w:rPr>
            <w:fldChar w:fldCharType="end"/>
          </w:r>
        </w:p>
      </w:sdtContent>
    </w:sdt>
    <w:p w14:paraId="15614645" w14:textId="77777777" w:rsidR="00AA08BF" w:rsidRDefault="007D210D" w:rsidP="00AA08BF">
      <w:pPr>
        <w:spacing w:after="160" w:line="259" w:lineRule="auto"/>
        <w:ind w:left="0"/>
        <w:sectPr w:rsidR="00AA08BF" w:rsidSect="0052462D">
          <w:pgSz w:w="12240" w:h="15840"/>
          <w:pgMar w:top="1350" w:right="1080" w:bottom="1080" w:left="1080" w:header="720" w:footer="720" w:gutter="0"/>
          <w:cols w:space="720"/>
          <w:docGrid w:linePitch="360"/>
        </w:sectPr>
      </w:pPr>
      <w:r>
        <w:br w:type="page"/>
      </w:r>
      <w:bookmarkStart w:id="0" w:name="_GoBack"/>
      <w:bookmarkEnd w:id="0"/>
    </w:p>
    <w:p w14:paraId="6ADD963E" w14:textId="264A8F1E" w:rsidR="00AA08BF" w:rsidRDefault="00AA08BF" w:rsidP="00AA08BF">
      <w:pPr>
        <w:spacing w:after="160" w:line="259" w:lineRule="auto"/>
        <w:ind w:left="0"/>
        <w:sectPr w:rsidR="00AA08BF" w:rsidSect="00AA08BF">
          <w:footerReference w:type="default" r:id="rId9"/>
          <w:pgSz w:w="12240" w:h="15840"/>
          <w:pgMar w:top="1350" w:right="1080" w:bottom="1080" w:left="1080" w:header="720" w:footer="720" w:gutter="0"/>
          <w:pgNumType w:start="1"/>
          <w:cols w:space="720"/>
          <w:docGrid w:linePitch="360"/>
        </w:sectPr>
      </w:pPr>
    </w:p>
    <w:p w14:paraId="5E59B51C" w14:textId="2B4B8C7C" w:rsidR="008E1A70" w:rsidRDefault="00562BB7" w:rsidP="008E1A70">
      <w:pPr>
        <w:pStyle w:val="Heading1"/>
      </w:pPr>
      <w:bookmarkStart w:id="1" w:name="_Toc218862183"/>
      <w:r>
        <w:t>Executive Overview</w:t>
      </w:r>
      <w:bookmarkEnd w:id="1"/>
    </w:p>
    <w:p w14:paraId="49ACA01D" w14:textId="693EA692" w:rsidR="00562BB7" w:rsidRPr="00562BB7" w:rsidRDefault="00562BB7" w:rsidP="00562BB7">
      <w:pPr>
        <w:spacing w:after="0"/>
        <w:ind w:left="0"/>
        <w:rPr>
          <w:rFonts w:ascii="Times New Roman" w:eastAsia="Times New Roman" w:hAnsi="Times New Roman" w:cs="Times New Roman"/>
          <w:sz w:val="24"/>
          <w:szCs w:val="24"/>
        </w:rPr>
      </w:pPr>
      <w:r w:rsidRPr="00562BB7">
        <w:rPr>
          <w:rFonts w:eastAsia="Times New Roman"/>
          <w:color w:val="000000"/>
          <w:highlight w:val="lightGray"/>
          <w:shd w:val="clear" w:color="auto" w:fill="EFEFEF"/>
        </w:rPr>
        <w:t>Summarize the components of the plan below.</w:t>
      </w:r>
    </w:p>
    <w:p w14:paraId="4008A849" w14:textId="77777777" w:rsidR="00562BB7" w:rsidRDefault="00562BB7">
      <w:pPr>
        <w:spacing w:after="160" w:line="259" w:lineRule="auto"/>
      </w:pPr>
    </w:p>
    <w:p w14:paraId="7A5BB56A" w14:textId="77777777" w:rsidR="00562BB7" w:rsidRDefault="00562BB7">
      <w:pPr>
        <w:spacing w:after="160" w:line="259" w:lineRule="auto"/>
      </w:pPr>
    </w:p>
    <w:p w14:paraId="52AC3709" w14:textId="51E7AFA2" w:rsidR="00562BB7" w:rsidRDefault="008E1A70">
      <w:pPr>
        <w:spacing w:after="160" w:line="259" w:lineRule="auto"/>
        <w:ind w:left="0"/>
      </w:pPr>
      <w:r>
        <w:br w:type="page"/>
      </w:r>
    </w:p>
    <w:p w14:paraId="47A40AF9" w14:textId="132E2422" w:rsidR="00562BB7" w:rsidRPr="00562BB7" w:rsidRDefault="00562BB7" w:rsidP="00562BB7">
      <w:pPr>
        <w:pStyle w:val="Heading2"/>
        <w:rPr>
          <w:rFonts w:ascii="Times New Roman" w:eastAsia="Times New Roman" w:hAnsi="Times New Roman" w:cs="Times New Roman"/>
          <w:sz w:val="24"/>
          <w:szCs w:val="24"/>
        </w:rPr>
      </w:pPr>
      <w:bookmarkStart w:id="2" w:name="_Toc218862184"/>
      <w:r w:rsidRPr="00562BB7">
        <w:rPr>
          <w:rFonts w:eastAsia="Times New Roman"/>
        </w:rPr>
        <w:lastRenderedPageBreak/>
        <w:t>Section A: Program Goals, Objectives, and Activities</w:t>
      </w:r>
      <w:bookmarkEnd w:id="2"/>
    </w:p>
    <w:p w14:paraId="7B45DAD4" w14:textId="360B9884" w:rsidR="00562BB7" w:rsidRPr="00562BB7" w:rsidRDefault="00562BB7" w:rsidP="00562BB7">
      <w:pPr>
        <w:spacing w:after="0"/>
        <w:ind w:left="0"/>
        <w:rPr>
          <w:rFonts w:ascii="Times New Roman" w:eastAsia="Times New Roman" w:hAnsi="Times New Roman" w:cs="Times New Roman"/>
          <w:sz w:val="24"/>
          <w:szCs w:val="24"/>
        </w:rPr>
      </w:pPr>
      <w:r w:rsidRPr="00562BB7">
        <w:rPr>
          <w:rFonts w:eastAsia="Times New Roman"/>
          <w:color w:val="000000"/>
          <w:highlight w:val="lightGray"/>
          <w:shd w:val="clear" w:color="auto" w:fill="EFEFEF"/>
        </w:rPr>
        <w:t>This section should list the program goals, program objectives, and the activities that will meet the needs of students identified as at risk, secondary students who attend alternative programs and alternative schools, or potential dropouts</w:t>
      </w:r>
      <w:r w:rsidR="000972BC">
        <w:rPr>
          <w:rFonts w:eastAsia="Times New Roman"/>
          <w:color w:val="000000"/>
          <w:highlight w:val="lightGray"/>
          <w:shd w:val="clear" w:color="auto" w:fill="EFEFEF"/>
        </w:rPr>
        <w:t xml:space="preserve"> and</w:t>
      </w:r>
      <w:r w:rsidRPr="00562BB7">
        <w:rPr>
          <w:rFonts w:eastAsia="Times New Roman"/>
          <w:color w:val="000000"/>
          <w:highlight w:val="lightGray"/>
          <w:shd w:val="clear" w:color="auto" w:fill="EFEFEF"/>
        </w:rPr>
        <w:t xml:space="preserve"> returning dropouts.</w:t>
      </w:r>
    </w:p>
    <w:p w14:paraId="41E8F831" w14:textId="77777777" w:rsidR="00562BB7" w:rsidRPr="00562BB7" w:rsidRDefault="00562BB7" w:rsidP="00562BB7">
      <w:pPr>
        <w:spacing w:after="0"/>
        <w:ind w:left="0"/>
        <w:rPr>
          <w:rFonts w:ascii="Times New Roman" w:eastAsia="Times New Roman" w:hAnsi="Times New Roman" w:cs="Times New Roman"/>
          <w:sz w:val="24"/>
          <w:szCs w:val="24"/>
        </w:rPr>
      </w:pPr>
    </w:p>
    <w:p w14:paraId="21864F56" w14:textId="75E6BDD7" w:rsidR="00562BB7" w:rsidRPr="00562BB7" w:rsidRDefault="00562BB7" w:rsidP="00562BB7">
      <w:pPr>
        <w:pStyle w:val="Heading3"/>
        <w:rPr>
          <w:rFonts w:ascii="Times New Roman" w:eastAsia="Times New Roman" w:hAnsi="Times New Roman" w:cs="Times New Roman"/>
        </w:rPr>
      </w:pPr>
      <w:bookmarkStart w:id="3" w:name="_Toc218862185"/>
      <w:r w:rsidRPr="00562BB7">
        <w:rPr>
          <w:rFonts w:eastAsia="Times New Roman"/>
        </w:rPr>
        <w:t>Program Goals</w:t>
      </w:r>
      <w:bookmarkEnd w:id="3"/>
    </w:p>
    <w:p w14:paraId="389E606C" w14:textId="77777777" w:rsidR="00562BB7" w:rsidRPr="00562BB7" w:rsidRDefault="00562BB7" w:rsidP="00562BB7">
      <w:pPr>
        <w:spacing w:after="0"/>
        <w:ind w:left="0"/>
        <w:rPr>
          <w:rFonts w:ascii="Times New Roman" w:eastAsia="Times New Roman" w:hAnsi="Times New Roman" w:cs="Times New Roman"/>
          <w:sz w:val="24"/>
          <w:szCs w:val="24"/>
        </w:rPr>
      </w:pPr>
      <w:r w:rsidRPr="00562BB7">
        <w:rPr>
          <w:rFonts w:eastAsia="Times New Roman"/>
          <w:color w:val="000000"/>
          <w:highlight w:val="lightGray"/>
          <w:shd w:val="clear" w:color="auto" w:fill="EFEFEF"/>
        </w:rPr>
        <w:t>Enter the program goals.</w:t>
      </w:r>
    </w:p>
    <w:p w14:paraId="2EE5E255" w14:textId="77777777" w:rsidR="00562BB7" w:rsidRPr="00562BB7" w:rsidRDefault="00562BB7" w:rsidP="00562BB7">
      <w:pPr>
        <w:spacing w:after="240"/>
        <w:ind w:left="0"/>
        <w:rPr>
          <w:rFonts w:ascii="Times New Roman" w:eastAsia="Times New Roman" w:hAnsi="Times New Roman" w:cs="Times New Roman"/>
          <w:sz w:val="24"/>
          <w:szCs w:val="24"/>
        </w:rPr>
      </w:pPr>
    </w:p>
    <w:p w14:paraId="44289B37" w14:textId="300DE2A8" w:rsidR="00562BB7" w:rsidRPr="00562BB7" w:rsidRDefault="00562BB7" w:rsidP="00562BB7">
      <w:pPr>
        <w:pStyle w:val="Heading3"/>
        <w:rPr>
          <w:rFonts w:ascii="Times New Roman" w:eastAsia="Times New Roman" w:hAnsi="Times New Roman" w:cs="Times New Roman"/>
        </w:rPr>
      </w:pPr>
      <w:bookmarkStart w:id="4" w:name="_Toc218862186"/>
      <w:r w:rsidRPr="00562BB7">
        <w:rPr>
          <w:rFonts w:eastAsia="Times New Roman"/>
        </w:rPr>
        <w:t>Program Objectives</w:t>
      </w:r>
      <w:bookmarkEnd w:id="4"/>
    </w:p>
    <w:p w14:paraId="64D759A1" w14:textId="77777777" w:rsidR="00562BB7" w:rsidRPr="00562BB7" w:rsidRDefault="00562BB7" w:rsidP="00562BB7">
      <w:pPr>
        <w:spacing w:after="0"/>
        <w:ind w:left="0"/>
        <w:rPr>
          <w:rFonts w:ascii="Times New Roman" w:eastAsia="Times New Roman" w:hAnsi="Times New Roman" w:cs="Times New Roman"/>
          <w:sz w:val="24"/>
          <w:szCs w:val="24"/>
        </w:rPr>
      </w:pPr>
      <w:r w:rsidRPr="00562BB7">
        <w:rPr>
          <w:rFonts w:eastAsia="Times New Roman"/>
          <w:color w:val="000000"/>
          <w:highlight w:val="lightGray"/>
          <w:shd w:val="clear" w:color="auto" w:fill="EFEFEF"/>
        </w:rPr>
        <w:t>List the program objectives.</w:t>
      </w:r>
    </w:p>
    <w:p w14:paraId="34966EB9" w14:textId="77777777" w:rsidR="00562BB7" w:rsidRPr="00562BB7" w:rsidRDefault="00562BB7" w:rsidP="00562BB7">
      <w:pPr>
        <w:spacing w:after="240"/>
        <w:ind w:left="0"/>
        <w:rPr>
          <w:rFonts w:ascii="Times New Roman" w:eastAsia="Times New Roman" w:hAnsi="Times New Roman" w:cs="Times New Roman"/>
          <w:sz w:val="24"/>
          <w:szCs w:val="24"/>
        </w:rPr>
      </w:pPr>
    </w:p>
    <w:p w14:paraId="0A228501" w14:textId="77777777" w:rsidR="00562BB7" w:rsidRPr="00562BB7" w:rsidRDefault="00562BB7" w:rsidP="00562BB7">
      <w:pPr>
        <w:pStyle w:val="Heading3"/>
        <w:rPr>
          <w:rFonts w:ascii="Times New Roman" w:eastAsia="Times New Roman" w:hAnsi="Times New Roman" w:cs="Times New Roman"/>
        </w:rPr>
      </w:pPr>
      <w:bookmarkStart w:id="5" w:name="_Toc218862187"/>
      <w:r w:rsidRPr="00562BB7">
        <w:rPr>
          <w:rFonts w:eastAsia="Times New Roman"/>
        </w:rPr>
        <w:t>Program Activities</w:t>
      </w:r>
      <w:bookmarkEnd w:id="5"/>
    </w:p>
    <w:p w14:paraId="69552A03" w14:textId="77777777" w:rsidR="00562BB7" w:rsidRPr="00562BB7" w:rsidRDefault="00562BB7" w:rsidP="00562BB7">
      <w:pPr>
        <w:spacing w:after="0"/>
        <w:ind w:left="0"/>
        <w:rPr>
          <w:rFonts w:ascii="Times New Roman" w:eastAsia="Times New Roman" w:hAnsi="Times New Roman" w:cs="Times New Roman"/>
          <w:sz w:val="24"/>
          <w:szCs w:val="24"/>
        </w:rPr>
      </w:pPr>
      <w:r w:rsidRPr="00562BB7">
        <w:rPr>
          <w:rFonts w:eastAsia="Times New Roman"/>
          <w:color w:val="000000"/>
          <w:highlight w:val="lightGray"/>
          <w:shd w:val="clear" w:color="auto" w:fill="EFEFEF"/>
        </w:rPr>
        <w:t>List and describe the program activities.</w:t>
      </w:r>
    </w:p>
    <w:p w14:paraId="67569EB7" w14:textId="013F02A1" w:rsidR="00562BB7" w:rsidRDefault="00562BB7">
      <w:pPr>
        <w:spacing w:after="160" w:line="259" w:lineRule="auto"/>
        <w:ind w:left="0"/>
        <w:rPr>
          <w:sz w:val="20"/>
          <w:szCs w:val="20"/>
        </w:rPr>
      </w:pPr>
      <w:r>
        <w:rPr>
          <w:sz w:val="20"/>
          <w:szCs w:val="20"/>
        </w:rPr>
        <w:br w:type="page"/>
      </w:r>
    </w:p>
    <w:p w14:paraId="7574CE0D" w14:textId="77777777" w:rsidR="00562BB7" w:rsidRPr="00562BB7" w:rsidRDefault="00562BB7" w:rsidP="00562BB7">
      <w:pPr>
        <w:pStyle w:val="Heading2"/>
        <w:rPr>
          <w:rFonts w:ascii="Times New Roman" w:eastAsia="Times New Roman" w:hAnsi="Times New Roman" w:cs="Times New Roman"/>
          <w:sz w:val="24"/>
          <w:szCs w:val="24"/>
        </w:rPr>
      </w:pPr>
      <w:bookmarkStart w:id="6" w:name="_Toc218862188"/>
      <w:r w:rsidRPr="00562BB7">
        <w:rPr>
          <w:rFonts w:eastAsia="Times New Roman"/>
        </w:rPr>
        <w:lastRenderedPageBreak/>
        <w:t>Section B: Student Identification Criteria and Procedures</w:t>
      </w:r>
      <w:bookmarkEnd w:id="6"/>
    </w:p>
    <w:p w14:paraId="1D11B60C" w14:textId="2449F2A9" w:rsidR="00562BB7" w:rsidRPr="00562BB7" w:rsidRDefault="00562BB7" w:rsidP="00562BB7">
      <w:pPr>
        <w:spacing w:after="0"/>
        <w:ind w:left="0"/>
        <w:rPr>
          <w:rFonts w:ascii="Times New Roman" w:eastAsia="Times New Roman" w:hAnsi="Times New Roman" w:cs="Times New Roman"/>
          <w:sz w:val="24"/>
          <w:szCs w:val="24"/>
        </w:rPr>
      </w:pPr>
      <w:r w:rsidRPr="00562BB7">
        <w:rPr>
          <w:rFonts w:eastAsia="Times New Roman"/>
          <w:color w:val="000000"/>
          <w:highlight w:val="lightGray"/>
          <w:shd w:val="clear" w:color="auto" w:fill="EFEFEF"/>
        </w:rPr>
        <w:t>Describe the process the district will follow to identify students, including procedures</w:t>
      </w:r>
      <w:r w:rsidR="000972BC">
        <w:rPr>
          <w:rFonts w:eastAsia="Times New Roman"/>
          <w:color w:val="000000"/>
          <w:highlight w:val="lightGray"/>
          <w:shd w:val="clear" w:color="auto" w:fill="EFEFEF"/>
        </w:rPr>
        <w:t xml:space="preserve"> for</w:t>
      </w:r>
      <w:r w:rsidRPr="00562BB7">
        <w:rPr>
          <w:rFonts w:eastAsia="Times New Roman"/>
          <w:color w:val="000000"/>
          <w:highlight w:val="lightGray"/>
          <w:shd w:val="clear" w:color="auto" w:fill="EFEFEF"/>
        </w:rPr>
        <w:t xml:space="preserve"> each student group.</w:t>
      </w:r>
    </w:p>
    <w:p w14:paraId="4B819E6F" w14:textId="62862064" w:rsidR="00562BB7" w:rsidRDefault="00562BB7" w:rsidP="00562BB7">
      <w:pPr>
        <w:spacing w:after="240"/>
        <w:ind w:left="0"/>
        <w:rPr>
          <w:rFonts w:ascii="Times New Roman" w:eastAsia="Times New Roman" w:hAnsi="Times New Roman" w:cs="Times New Roman"/>
          <w:sz w:val="24"/>
          <w:szCs w:val="24"/>
        </w:rPr>
      </w:pPr>
    </w:p>
    <w:p w14:paraId="4E958F58" w14:textId="77777777" w:rsidR="004471CC" w:rsidRPr="00562BB7" w:rsidRDefault="004471CC" w:rsidP="00562BB7">
      <w:pPr>
        <w:spacing w:after="240"/>
        <w:ind w:left="0"/>
        <w:rPr>
          <w:rFonts w:ascii="Times New Roman" w:eastAsia="Times New Roman" w:hAnsi="Times New Roman" w:cs="Times New Roman"/>
          <w:sz w:val="24"/>
          <w:szCs w:val="24"/>
        </w:rPr>
      </w:pPr>
    </w:p>
    <w:p w14:paraId="46A7EB61" w14:textId="77777777" w:rsidR="00562BB7" w:rsidRPr="00562BB7" w:rsidRDefault="00562BB7" w:rsidP="00562BB7">
      <w:pPr>
        <w:pStyle w:val="Heading3"/>
        <w:rPr>
          <w:rFonts w:ascii="Times New Roman" w:eastAsia="Times New Roman" w:hAnsi="Times New Roman" w:cs="Times New Roman"/>
        </w:rPr>
      </w:pPr>
      <w:bookmarkStart w:id="7" w:name="_Toc218862189"/>
      <w:r w:rsidRPr="00562BB7">
        <w:rPr>
          <w:rFonts w:eastAsia="Times New Roman"/>
        </w:rPr>
        <w:t>Identification Criteria</w:t>
      </w:r>
      <w:bookmarkEnd w:id="7"/>
    </w:p>
    <w:p w14:paraId="32FDC706" w14:textId="77777777" w:rsidR="00562BB7" w:rsidRPr="00562BB7" w:rsidRDefault="00562BB7" w:rsidP="00562BB7">
      <w:pPr>
        <w:spacing w:after="0"/>
        <w:ind w:left="0"/>
        <w:rPr>
          <w:rFonts w:ascii="Times New Roman" w:eastAsia="Times New Roman" w:hAnsi="Times New Roman" w:cs="Times New Roman"/>
          <w:sz w:val="24"/>
          <w:szCs w:val="24"/>
        </w:rPr>
      </w:pPr>
      <w:r w:rsidRPr="00562BB7">
        <w:rPr>
          <w:rFonts w:eastAsia="Times New Roman"/>
          <w:color w:val="000000"/>
          <w:highlight w:val="lightGray"/>
          <w:shd w:val="clear" w:color="auto" w:fill="EFEFEF"/>
        </w:rPr>
        <w:t>List the criteria that will be used to identify students in each program area.</w:t>
      </w:r>
    </w:p>
    <w:p w14:paraId="4CC90267" w14:textId="77777777" w:rsidR="00562BB7" w:rsidRPr="00562BB7" w:rsidRDefault="00562BB7" w:rsidP="00562BB7">
      <w:pPr>
        <w:spacing w:after="240"/>
        <w:ind w:left="0"/>
        <w:rPr>
          <w:rFonts w:ascii="Times New Roman" w:eastAsia="Times New Roman" w:hAnsi="Times New Roman" w:cs="Times New Roman"/>
          <w:sz w:val="24"/>
          <w:szCs w:val="24"/>
        </w:rPr>
      </w:pPr>
    </w:p>
    <w:p w14:paraId="566DFF5C" w14:textId="0D7E3868" w:rsidR="00562BB7" w:rsidRPr="00562BB7" w:rsidRDefault="000972BC" w:rsidP="00562BB7">
      <w:pPr>
        <w:pStyle w:val="Heading3"/>
        <w:rPr>
          <w:rFonts w:ascii="Times New Roman" w:eastAsia="Times New Roman" w:hAnsi="Times New Roman" w:cs="Times New Roman"/>
        </w:rPr>
      </w:pPr>
      <w:bookmarkStart w:id="8" w:name="_Toc218862190"/>
      <w:r>
        <w:rPr>
          <w:rFonts w:eastAsia="Times New Roman"/>
        </w:rPr>
        <w:t xml:space="preserve">Identification </w:t>
      </w:r>
      <w:r w:rsidR="00562BB7" w:rsidRPr="00562BB7">
        <w:rPr>
          <w:rFonts w:eastAsia="Times New Roman"/>
        </w:rPr>
        <w:t>Procedures</w:t>
      </w:r>
      <w:bookmarkEnd w:id="8"/>
    </w:p>
    <w:p w14:paraId="54EA535F" w14:textId="0EDE9178" w:rsidR="00562BB7" w:rsidRPr="00562BB7" w:rsidRDefault="00562BB7" w:rsidP="00562BB7">
      <w:pPr>
        <w:spacing w:after="0"/>
        <w:ind w:left="0"/>
        <w:rPr>
          <w:rFonts w:ascii="Times New Roman" w:eastAsia="Times New Roman" w:hAnsi="Times New Roman" w:cs="Times New Roman"/>
          <w:sz w:val="24"/>
          <w:szCs w:val="24"/>
        </w:rPr>
      </w:pPr>
      <w:r w:rsidRPr="00562BB7">
        <w:rPr>
          <w:rFonts w:eastAsia="Times New Roman"/>
          <w:color w:val="000000"/>
          <w:highlight w:val="lightGray"/>
          <w:shd w:val="clear" w:color="auto" w:fill="EFEFEF"/>
        </w:rPr>
        <w:t xml:space="preserve">List and describe the related </w:t>
      </w:r>
      <w:r w:rsidR="000972BC">
        <w:rPr>
          <w:rFonts w:eastAsia="Times New Roman"/>
          <w:color w:val="000000"/>
          <w:highlight w:val="lightGray"/>
          <w:shd w:val="clear" w:color="auto" w:fill="EFEFEF"/>
        </w:rPr>
        <w:t xml:space="preserve">identification </w:t>
      </w:r>
      <w:r w:rsidRPr="00562BB7">
        <w:rPr>
          <w:rFonts w:eastAsia="Times New Roman"/>
          <w:color w:val="000000"/>
          <w:highlight w:val="lightGray"/>
          <w:shd w:val="clear" w:color="auto" w:fill="EFEFEF"/>
        </w:rPr>
        <w:t>procedures.</w:t>
      </w:r>
    </w:p>
    <w:p w14:paraId="2B9AF444" w14:textId="77777777" w:rsidR="004471CC" w:rsidRDefault="004471CC">
      <w:pPr>
        <w:spacing w:after="160" w:line="259" w:lineRule="auto"/>
        <w:ind w:left="0"/>
        <w:rPr>
          <w:sz w:val="20"/>
          <w:szCs w:val="20"/>
        </w:rPr>
      </w:pPr>
    </w:p>
    <w:p w14:paraId="08B66B1E" w14:textId="77777777" w:rsidR="004471CC" w:rsidRDefault="004471CC">
      <w:pPr>
        <w:spacing w:after="160" w:line="259" w:lineRule="auto"/>
        <w:ind w:left="0"/>
        <w:rPr>
          <w:sz w:val="20"/>
          <w:szCs w:val="20"/>
        </w:rPr>
      </w:pPr>
    </w:p>
    <w:p w14:paraId="56E86295" w14:textId="77777777" w:rsidR="004471CC" w:rsidRDefault="004471CC">
      <w:pPr>
        <w:spacing w:after="160" w:line="259" w:lineRule="auto"/>
        <w:ind w:left="0"/>
        <w:rPr>
          <w:sz w:val="20"/>
          <w:szCs w:val="20"/>
        </w:rPr>
      </w:pPr>
    </w:p>
    <w:p w14:paraId="695493F5" w14:textId="593810C6" w:rsidR="004471CC" w:rsidRDefault="004471CC">
      <w:pPr>
        <w:spacing w:after="160" w:line="259" w:lineRule="auto"/>
        <w:ind w:left="0"/>
        <w:rPr>
          <w:sz w:val="20"/>
          <w:szCs w:val="20"/>
        </w:rPr>
      </w:pPr>
      <w:r>
        <w:rPr>
          <w:sz w:val="20"/>
          <w:szCs w:val="20"/>
        </w:rPr>
        <w:br w:type="page"/>
      </w:r>
    </w:p>
    <w:p w14:paraId="4211DD90" w14:textId="77777777" w:rsidR="004471CC" w:rsidRPr="004471CC" w:rsidRDefault="004471CC" w:rsidP="004471CC">
      <w:pPr>
        <w:pStyle w:val="Heading2"/>
        <w:rPr>
          <w:rFonts w:ascii="Times New Roman" w:eastAsia="Times New Roman" w:hAnsi="Times New Roman" w:cs="Times New Roman"/>
          <w:sz w:val="24"/>
          <w:szCs w:val="24"/>
        </w:rPr>
      </w:pPr>
      <w:bookmarkStart w:id="9" w:name="_Toc218862191"/>
      <w:r w:rsidRPr="004471CC">
        <w:rPr>
          <w:rFonts w:eastAsia="Times New Roman"/>
        </w:rPr>
        <w:lastRenderedPageBreak/>
        <w:t>Section C: Staff In-Service Education Design</w:t>
      </w:r>
      <w:bookmarkEnd w:id="9"/>
    </w:p>
    <w:p w14:paraId="426DB19B" w14:textId="77777777" w:rsidR="004471CC" w:rsidRPr="004471CC" w:rsidRDefault="004471CC" w:rsidP="004471CC">
      <w:pPr>
        <w:spacing w:after="0"/>
        <w:ind w:left="0"/>
        <w:rPr>
          <w:rFonts w:ascii="Times New Roman" w:eastAsia="Times New Roman" w:hAnsi="Times New Roman" w:cs="Times New Roman"/>
          <w:sz w:val="24"/>
          <w:szCs w:val="24"/>
        </w:rPr>
      </w:pPr>
      <w:r w:rsidRPr="004471CC">
        <w:rPr>
          <w:rFonts w:eastAsia="Times New Roman"/>
          <w:color w:val="000000"/>
          <w:highlight w:val="lightGray"/>
          <w:shd w:val="clear" w:color="auto" w:fill="EFEFEF"/>
        </w:rPr>
        <w:t>Describe the in-service education that will be provided to staff working with students in this program.</w:t>
      </w:r>
    </w:p>
    <w:p w14:paraId="1EEC0EE7" w14:textId="1EA4B963" w:rsidR="00F11DBD" w:rsidRDefault="00F11DBD" w:rsidP="00785EDA">
      <w:pPr>
        <w:tabs>
          <w:tab w:val="left" w:pos="1668"/>
        </w:tabs>
        <w:rPr>
          <w:sz w:val="20"/>
          <w:szCs w:val="20"/>
        </w:rPr>
      </w:pPr>
    </w:p>
    <w:p w14:paraId="3068D2E6" w14:textId="406F836B" w:rsidR="004471CC" w:rsidRDefault="004471CC" w:rsidP="00785EDA">
      <w:pPr>
        <w:tabs>
          <w:tab w:val="left" w:pos="1668"/>
        </w:tabs>
        <w:rPr>
          <w:sz w:val="20"/>
          <w:szCs w:val="20"/>
        </w:rPr>
      </w:pPr>
    </w:p>
    <w:p w14:paraId="11116CC0" w14:textId="6485C329" w:rsidR="004471CC" w:rsidRDefault="004471CC">
      <w:pPr>
        <w:spacing w:after="160" w:line="259" w:lineRule="auto"/>
        <w:ind w:left="0"/>
        <w:rPr>
          <w:sz w:val="20"/>
          <w:szCs w:val="20"/>
        </w:rPr>
      </w:pPr>
      <w:r>
        <w:rPr>
          <w:sz w:val="20"/>
          <w:szCs w:val="20"/>
        </w:rPr>
        <w:br w:type="page"/>
      </w:r>
    </w:p>
    <w:p w14:paraId="042D36E0" w14:textId="77777777" w:rsidR="004471CC" w:rsidRPr="004471CC" w:rsidRDefault="004471CC" w:rsidP="004471CC">
      <w:pPr>
        <w:pStyle w:val="Heading2"/>
        <w:rPr>
          <w:rFonts w:ascii="Times New Roman" w:eastAsia="Times New Roman" w:hAnsi="Times New Roman" w:cs="Times New Roman"/>
          <w:sz w:val="24"/>
          <w:szCs w:val="24"/>
        </w:rPr>
      </w:pPr>
      <w:bookmarkStart w:id="10" w:name="_Toc218862192"/>
      <w:r w:rsidRPr="004471CC">
        <w:rPr>
          <w:rFonts w:eastAsia="Times New Roman"/>
        </w:rPr>
        <w:lastRenderedPageBreak/>
        <w:t>Section D: Staff Utilization Plans</w:t>
      </w:r>
      <w:bookmarkEnd w:id="10"/>
    </w:p>
    <w:p w14:paraId="559ED1EA" w14:textId="77777777" w:rsidR="004471CC" w:rsidRPr="004471CC" w:rsidRDefault="004471CC" w:rsidP="004471CC">
      <w:pPr>
        <w:spacing w:after="0"/>
        <w:ind w:left="0"/>
        <w:rPr>
          <w:rFonts w:ascii="Times New Roman" w:eastAsia="Times New Roman" w:hAnsi="Times New Roman" w:cs="Times New Roman"/>
          <w:sz w:val="24"/>
          <w:szCs w:val="24"/>
        </w:rPr>
      </w:pPr>
      <w:r w:rsidRPr="004471CC">
        <w:rPr>
          <w:rFonts w:eastAsia="Times New Roman"/>
          <w:color w:val="000000"/>
          <w:highlight w:val="lightGray"/>
          <w:shd w:val="clear" w:color="auto" w:fill="EFEFEF"/>
        </w:rPr>
        <w:t>Describe how staff will be used to implement the program plan.</w:t>
      </w:r>
    </w:p>
    <w:p w14:paraId="7A9CEBAF" w14:textId="6AA5755A" w:rsidR="004471CC" w:rsidRDefault="004471CC" w:rsidP="00785EDA">
      <w:pPr>
        <w:tabs>
          <w:tab w:val="left" w:pos="1668"/>
        </w:tabs>
        <w:rPr>
          <w:sz w:val="20"/>
          <w:szCs w:val="20"/>
        </w:rPr>
      </w:pPr>
    </w:p>
    <w:p w14:paraId="6893FA00" w14:textId="0FEAB8F4" w:rsidR="004471CC" w:rsidRDefault="004471CC" w:rsidP="00785EDA">
      <w:pPr>
        <w:tabs>
          <w:tab w:val="left" w:pos="1668"/>
        </w:tabs>
        <w:rPr>
          <w:sz w:val="20"/>
          <w:szCs w:val="20"/>
        </w:rPr>
      </w:pPr>
    </w:p>
    <w:p w14:paraId="3AC63225" w14:textId="607E968C" w:rsidR="004471CC" w:rsidRDefault="004471CC">
      <w:pPr>
        <w:spacing w:after="160" w:line="259" w:lineRule="auto"/>
        <w:ind w:left="0"/>
        <w:rPr>
          <w:sz w:val="20"/>
          <w:szCs w:val="20"/>
        </w:rPr>
      </w:pPr>
      <w:r>
        <w:rPr>
          <w:sz w:val="20"/>
          <w:szCs w:val="20"/>
        </w:rPr>
        <w:br w:type="page"/>
      </w:r>
    </w:p>
    <w:p w14:paraId="379BE49E" w14:textId="77777777" w:rsidR="004471CC" w:rsidRPr="004471CC" w:rsidRDefault="004471CC" w:rsidP="004471CC">
      <w:pPr>
        <w:pStyle w:val="Heading2"/>
        <w:rPr>
          <w:rFonts w:ascii="Times New Roman" w:eastAsia="Times New Roman" w:hAnsi="Times New Roman" w:cs="Times New Roman"/>
          <w:sz w:val="24"/>
          <w:szCs w:val="24"/>
        </w:rPr>
      </w:pPr>
      <w:bookmarkStart w:id="11" w:name="_Toc218862193"/>
      <w:r w:rsidRPr="004471CC">
        <w:rPr>
          <w:rFonts w:eastAsia="Times New Roman"/>
        </w:rPr>
        <w:lastRenderedPageBreak/>
        <w:t>Section E: Evaluation Criteria and Procedures and Performance Measures</w:t>
      </w:r>
      <w:bookmarkEnd w:id="11"/>
    </w:p>
    <w:p w14:paraId="729E60EE" w14:textId="77777777" w:rsidR="004471CC" w:rsidRPr="004471CC" w:rsidRDefault="004471CC" w:rsidP="004471CC">
      <w:pPr>
        <w:spacing w:after="0"/>
        <w:ind w:left="0"/>
        <w:rPr>
          <w:rFonts w:ascii="Times New Roman" w:eastAsia="Times New Roman" w:hAnsi="Times New Roman" w:cs="Times New Roman"/>
          <w:sz w:val="24"/>
          <w:szCs w:val="24"/>
        </w:rPr>
      </w:pPr>
      <w:r w:rsidRPr="004471CC">
        <w:rPr>
          <w:rFonts w:eastAsia="Times New Roman"/>
          <w:color w:val="000000"/>
          <w:highlight w:val="lightGray"/>
          <w:shd w:val="clear" w:color="auto" w:fill="EFEFEF"/>
        </w:rPr>
        <w:t>This section should define the evaluation criteria and procedures as well as the performance measures that will be used to monitor and track program effectiveness.</w:t>
      </w:r>
    </w:p>
    <w:p w14:paraId="40F97B01" w14:textId="77777777" w:rsidR="004471CC" w:rsidRPr="004471CC" w:rsidRDefault="004471CC" w:rsidP="004471CC">
      <w:pPr>
        <w:spacing w:after="0"/>
        <w:ind w:left="0"/>
        <w:rPr>
          <w:rFonts w:ascii="Times New Roman" w:eastAsia="Times New Roman" w:hAnsi="Times New Roman" w:cs="Times New Roman"/>
          <w:sz w:val="24"/>
          <w:szCs w:val="24"/>
        </w:rPr>
      </w:pPr>
    </w:p>
    <w:p w14:paraId="3DF0A89C" w14:textId="77777777" w:rsidR="004471CC" w:rsidRPr="004471CC" w:rsidRDefault="004471CC" w:rsidP="004471CC">
      <w:pPr>
        <w:pStyle w:val="Heading3"/>
        <w:rPr>
          <w:rFonts w:ascii="Times New Roman" w:eastAsia="Times New Roman" w:hAnsi="Times New Roman" w:cs="Times New Roman"/>
        </w:rPr>
      </w:pPr>
      <w:bookmarkStart w:id="12" w:name="_Toc218862194"/>
      <w:r w:rsidRPr="004471CC">
        <w:rPr>
          <w:rFonts w:eastAsia="Times New Roman"/>
        </w:rPr>
        <w:t>Evaluation Criteria and Procedures</w:t>
      </w:r>
      <w:bookmarkEnd w:id="12"/>
    </w:p>
    <w:p w14:paraId="54813AF1" w14:textId="77777777" w:rsidR="004471CC" w:rsidRPr="004471CC" w:rsidRDefault="004471CC" w:rsidP="004471CC">
      <w:pPr>
        <w:spacing w:after="0"/>
        <w:ind w:left="0"/>
        <w:rPr>
          <w:rFonts w:ascii="Times New Roman" w:eastAsia="Times New Roman" w:hAnsi="Times New Roman" w:cs="Times New Roman"/>
          <w:sz w:val="24"/>
          <w:szCs w:val="24"/>
        </w:rPr>
      </w:pPr>
      <w:r w:rsidRPr="004471CC">
        <w:rPr>
          <w:rFonts w:eastAsia="Times New Roman"/>
          <w:color w:val="000000"/>
          <w:highlight w:val="lightGray"/>
          <w:shd w:val="clear" w:color="auto" w:fill="EFEFEF"/>
        </w:rPr>
        <w:t>Describe the evaluation criteria and evaluation procedures that will be used to evaluate the program.</w:t>
      </w:r>
    </w:p>
    <w:p w14:paraId="7CBF1A52" w14:textId="77777777" w:rsidR="004471CC" w:rsidRPr="004471CC" w:rsidRDefault="004471CC" w:rsidP="004471CC">
      <w:pPr>
        <w:spacing w:after="240"/>
        <w:ind w:left="0"/>
        <w:rPr>
          <w:rFonts w:ascii="Times New Roman" w:eastAsia="Times New Roman" w:hAnsi="Times New Roman" w:cs="Times New Roman"/>
          <w:sz w:val="24"/>
          <w:szCs w:val="24"/>
        </w:rPr>
      </w:pPr>
    </w:p>
    <w:p w14:paraId="4A61B5C6" w14:textId="77777777" w:rsidR="004471CC" w:rsidRPr="004471CC" w:rsidRDefault="004471CC" w:rsidP="004471CC">
      <w:pPr>
        <w:pStyle w:val="Heading3"/>
        <w:rPr>
          <w:rFonts w:ascii="Times New Roman" w:eastAsia="Times New Roman" w:hAnsi="Times New Roman" w:cs="Times New Roman"/>
        </w:rPr>
      </w:pPr>
      <w:bookmarkStart w:id="13" w:name="_Toc218862195"/>
      <w:r w:rsidRPr="004471CC">
        <w:rPr>
          <w:rFonts w:eastAsia="Times New Roman"/>
        </w:rPr>
        <w:t>Performance Measures</w:t>
      </w:r>
      <w:bookmarkEnd w:id="13"/>
    </w:p>
    <w:p w14:paraId="21873BAE" w14:textId="77777777" w:rsidR="004471CC" w:rsidRPr="004471CC" w:rsidRDefault="004471CC" w:rsidP="004471CC">
      <w:pPr>
        <w:spacing w:after="0"/>
        <w:ind w:left="0"/>
        <w:rPr>
          <w:rFonts w:ascii="Times New Roman" w:eastAsia="Times New Roman" w:hAnsi="Times New Roman" w:cs="Times New Roman"/>
          <w:sz w:val="24"/>
          <w:szCs w:val="24"/>
        </w:rPr>
      </w:pPr>
      <w:r w:rsidRPr="004471CC">
        <w:rPr>
          <w:rFonts w:eastAsia="Times New Roman"/>
          <w:color w:val="000000"/>
          <w:highlight w:val="lightGray"/>
          <w:shd w:val="clear" w:color="auto" w:fill="EFEFEF"/>
        </w:rPr>
        <w:t>Describe the performance measures that will be used to evaluate the program.</w:t>
      </w:r>
    </w:p>
    <w:p w14:paraId="73626248" w14:textId="204E25DC" w:rsidR="004471CC" w:rsidRDefault="004471CC" w:rsidP="00785EDA">
      <w:pPr>
        <w:tabs>
          <w:tab w:val="left" w:pos="1668"/>
        </w:tabs>
        <w:rPr>
          <w:sz w:val="20"/>
          <w:szCs w:val="20"/>
        </w:rPr>
      </w:pPr>
    </w:p>
    <w:p w14:paraId="710F2B02" w14:textId="6DF1CD81" w:rsidR="004471CC" w:rsidRDefault="004471CC" w:rsidP="00785EDA">
      <w:pPr>
        <w:tabs>
          <w:tab w:val="left" w:pos="1668"/>
        </w:tabs>
        <w:rPr>
          <w:sz w:val="20"/>
          <w:szCs w:val="20"/>
        </w:rPr>
      </w:pPr>
    </w:p>
    <w:p w14:paraId="7065CFB6" w14:textId="0CDE7115" w:rsidR="004471CC" w:rsidRDefault="004471CC">
      <w:pPr>
        <w:spacing w:after="160" w:line="259" w:lineRule="auto"/>
        <w:ind w:left="0"/>
        <w:rPr>
          <w:sz w:val="20"/>
          <w:szCs w:val="20"/>
        </w:rPr>
      </w:pPr>
      <w:r>
        <w:rPr>
          <w:sz w:val="20"/>
          <w:szCs w:val="20"/>
        </w:rPr>
        <w:br w:type="page"/>
      </w:r>
    </w:p>
    <w:p w14:paraId="7749509B" w14:textId="77777777" w:rsidR="004471CC" w:rsidRPr="004471CC" w:rsidRDefault="004471CC" w:rsidP="004471CC">
      <w:pPr>
        <w:pStyle w:val="Heading2"/>
        <w:rPr>
          <w:rFonts w:ascii="Times New Roman" w:eastAsia="Times New Roman" w:hAnsi="Times New Roman" w:cs="Times New Roman"/>
          <w:sz w:val="24"/>
          <w:szCs w:val="24"/>
        </w:rPr>
      </w:pPr>
      <w:bookmarkStart w:id="14" w:name="_Toc218862196"/>
      <w:r w:rsidRPr="004471CC">
        <w:rPr>
          <w:rFonts w:eastAsia="Times New Roman"/>
        </w:rPr>
        <w:lastRenderedPageBreak/>
        <w:t>Section F: Program Budget</w:t>
      </w:r>
      <w:bookmarkEnd w:id="14"/>
    </w:p>
    <w:p w14:paraId="52A63814" w14:textId="77777777" w:rsidR="004471CC" w:rsidRPr="004471CC" w:rsidRDefault="004471CC" w:rsidP="004471CC">
      <w:pPr>
        <w:spacing w:after="0"/>
        <w:ind w:left="0"/>
        <w:rPr>
          <w:rFonts w:ascii="Times New Roman" w:eastAsia="Times New Roman" w:hAnsi="Times New Roman" w:cs="Times New Roman"/>
          <w:sz w:val="24"/>
          <w:szCs w:val="24"/>
        </w:rPr>
      </w:pPr>
      <w:r w:rsidRPr="004471CC">
        <w:rPr>
          <w:rFonts w:eastAsia="Times New Roman"/>
          <w:color w:val="000000"/>
          <w:highlight w:val="lightGray"/>
          <w:shd w:val="clear" w:color="auto" w:fill="EFEFEF"/>
        </w:rPr>
        <w:t>This section should identify the budget components, including the detail of expenditure type and the related cost, including the funding sources to pay for the budgeted amount.</w:t>
      </w:r>
      <w:r w:rsidRPr="004471CC">
        <w:rPr>
          <w:rFonts w:eastAsia="Times New Roman"/>
          <w:color w:val="000000"/>
          <w:shd w:val="clear" w:color="auto" w:fill="EFEFEF"/>
        </w:rPr>
        <w:t> </w:t>
      </w:r>
    </w:p>
    <w:p w14:paraId="4DC23526" w14:textId="77777777" w:rsidR="004471CC" w:rsidRPr="004471CC" w:rsidRDefault="004471CC" w:rsidP="004471CC">
      <w:pPr>
        <w:spacing w:after="0"/>
        <w:ind w:left="0"/>
        <w:rPr>
          <w:rFonts w:ascii="Times New Roman" w:eastAsia="Times New Roman" w:hAnsi="Times New Roman" w:cs="Times New Roman"/>
          <w:sz w:val="24"/>
          <w:szCs w:val="24"/>
        </w:rPr>
      </w:pPr>
    </w:p>
    <w:p w14:paraId="2E7DE380" w14:textId="77777777" w:rsidR="004471CC" w:rsidRPr="004471CC" w:rsidRDefault="004471CC" w:rsidP="004471CC">
      <w:pPr>
        <w:pStyle w:val="Heading3"/>
        <w:rPr>
          <w:rFonts w:ascii="Times New Roman" w:eastAsia="Times New Roman" w:hAnsi="Times New Roman" w:cs="Times New Roman"/>
        </w:rPr>
      </w:pPr>
      <w:bookmarkStart w:id="15" w:name="_Toc218862197"/>
      <w:r w:rsidRPr="004471CC">
        <w:rPr>
          <w:rFonts w:eastAsia="Times New Roman"/>
        </w:rPr>
        <w:t>Budget Detail</w:t>
      </w:r>
      <w:bookmarkEnd w:id="15"/>
    </w:p>
    <w:p w14:paraId="2E8D602C" w14:textId="4B4DB9A3" w:rsidR="004471CC" w:rsidRPr="004471CC" w:rsidRDefault="004471CC" w:rsidP="004471CC">
      <w:pPr>
        <w:spacing w:after="0"/>
        <w:ind w:left="0"/>
        <w:rPr>
          <w:rFonts w:ascii="Times New Roman" w:eastAsia="Times New Roman" w:hAnsi="Times New Roman" w:cs="Times New Roman"/>
          <w:sz w:val="24"/>
          <w:szCs w:val="24"/>
        </w:rPr>
      </w:pPr>
      <w:r w:rsidRPr="004471CC">
        <w:rPr>
          <w:rFonts w:eastAsia="Times New Roman"/>
          <w:color w:val="000000"/>
          <w:highlight w:val="lightGray"/>
          <w:shd w:val="clear" w:color="auto" w:fill="EFEFEF"/>
        </w:rPr>
        <w:t>Define the line-item budget for the program.</w:t>
      </w:r>
    </w:p>
    <w:p w14:paraId="00AF3415" w14:textId="77777777" w:rsidR="004471CC" w:rsidRPr="004471CC" w:rsidRDefault="004471CC" w:rsidP="004471CC">
      <w:pPr>
        <w:spacing w:after="240"/>
        <w:ind w:left="0"/>
        <w:rPr>
          <w:rFonts w:ascii="Times New Roman" w:eastAsia="Times New Roman" w:hAnsi="Times New Roman" w:cs="Times New Roman"/>
          <w:sz w:val="24"/>
          <w:szCs w:val="24"/>
        </w:rPr>
      </w:pPr>
    </w:p>
    <w:p w14:paraId="5C6DB0AA" w14:textId="77777777" w:rsidR="004471CC" w:rsidRPr="004471CC" w:rsidRDefault="004471CC" w:rsidP="004471CC">
      <w:pPr>
        <w:pStyle w:val="Heading3"/>
        <w:rPr>
          <w:rFonts w:ascii="Times New Roman" w:eastAsia="Times New Roman" w:hAnsi="Times New Roman" w:cs="Times New Roman"/>
        </w:rPr>
      </w:pPr>
      <w:bookmarkStart w:id="16" w:name="_Toc218862198"/>
      <w:r w:rsidRPr="004471CC">
        <w:rPr>
          <w:rFonts w:eastAsia="Times New Roman"/>
        </w:rPr>
        <w:t>Funding Sources</w:t>
      </w:r>
      <w:bookmarkEnd w:id="16"/>
    </w:p>
    <w:p w14:paraId="771F5BF2" w14:textId="77777777" w:rsidR="004471CC" w:rsidRPr="004471CC" w:rsidRDefault="004471CC" w:rsidP="004471CC">
      <w:pPr>
        <w:spacing w:after="0"/>
        <w:ind w:left="0"/>
        <w:rPr>
          <w:rFonts w:ascii="Times New Roman" w:eastAsia="Times New Roman" w:hAnsi="Times New Roman" w:cs="Times New Roman"/>
          <w:sz w:val="24"/>
          <w:szCs w:val="24"/>
        </w:rPr>
      </w:pPr>
      <w:r w:rsidRPr="004471CC">
        <w:rPr>
          <w:rFonts w:eastAsia="Times New Roman"/>
          <w:color w:val="000000"/>
          <w:highlight w:val="lightGray"/>
          <w:shd w:val="clear" w:color="auto" w:fill="EFEFEF"/>
        </w:rPr>
        <w:t>Identify the funding sources that will pay for the costs of the program including at-risk/dropout funding, the required local match, and other sources (e.g., teacher salary supplement, grant funding, revenue from staff sharing). Note: The request for modified supplemental amount (MSA) to the School Budget Review Committee (SBRC) should not exceed the need identified by the budget.</w:t>
      </w:r>
    </w:p>
    <w:p w14:paraId="0B7C6E35" w14:textId="77777777" w:rsidR="004471CC" w:rsidRDefault="004471CC">
      <w:pPr>
        <w:spacing w:after="160" w:line="259" w:lineRule="auto"/>
        <w:ind w:left="0"/>
        <w:rPr>
          <w:sz w:val="20"/>
          <w:szCs w:val="20"/>
        </w:rPr>
      </w:pPr>
    </w:p>
    <w:p w14:paraId="7907E5A6" w14:textId="77777777" w:rsidR="004471CC" w:rsidRDefault="004471CC">
      <w:pPr>
        <w:spacing w:after="160" w:line="259" w:lineRule="auto"/>
        <w:ind w:left="0"/>
        <w:rPr>
          <w:sz w:val="20"/>
          <w:szCs w:val="20"/>
        </w:rPr>
      </w:pPr>
    </w:p>
    <w:p w14:paraId="4CA4DEC3" w14:textId="3F9CAF8F" w:rsidR="004471CC" w:rsidRDefault="004471CC">
      <w:pPr>
        <w:spacing w:after="160" w:line="259" w:lineRule="auto"/>
        <w:ind w:left="0"/>
        <w:rPr>
          <w:sz w:val="20"/>
          <w:szCs w:val="20"/>
        </w:rPr>
      </w:pPr>
      <w:r>
        <w:rPr>
          <w:sz w:val="20"/>
          <w:szCs w:val="20"/>
        </w:rPr>
        <w:br w:type="page"/>
      </w:r>
    </w:p>
    <w:p w14:paraId="411B56D1" w14:textId="77777777" w:rsidR="004471CC" w:rsidRPr="004471CC" w:rsidRDefault="004471CC" w:rsidP="004471CC">
      <w:pPr>
        <w:pStyle w:val="Heading2"/>
        <w:rPr>
          <w:rFonts w:ascii="Times New Roman" w:eastAsia="Times New Roman" w:hAnsi="Times New Roman" w:cs="Times New Roman"/>
          <w:sz w:val="24"/>
          <w:szCs w:val="24"/>
        </w:rPr>
      </w:pPr>
      <w:bookmarkStart w:id="17" w:name="_Toc218862199"/>
      <w:r w:rsidRPr="004471CC">
        <w:rPr>
          <w:rFonts w:eastAsia="Times New Roman"/>
        </w:rPr>
        <w:lastRenderedPageBreak/>
        <w:t>Section G: Qualifications Required of Personnel Delivering the Program</w:t>
      </w:r>
      <w:bookmarkEnd w:id="17"/>
    </w:p>
    <w:p w14:paraId="50DE6977" w14:textId="4213EC08" w:rsidR="004471CC" w:rsidRPr="004471CC" w:rsidRDefault="004471CC" w:rsidP="004471CC">
      <w:pPr>
        <w:spacing w:after="0"/>
        <w:ind w:left="0"/>
        <w:rPr>
          <w:rFonts w:ascii="Times New Roman" w:eastAsia="Times New Roman" w:hAnsi="Times New Roman" w:cs="Times New Roman"/>
          <w:sz w:val="24"/>
          <w:szCs w:val="24"/>
        </w:rPr>
      </w:pPr>
      <w:r w:rsidRPr="004471CC">
        <w:rPr>
          <w:rFonts w:eastAsia="Times New Roman"/>
          <w:color w:val="000000"/>
          <w:highlight w:val="lightGray"/>
          <w:shd w:val="clear" w:color="auto" w:fill="EFEFEF"/>
        </w:rPr>
        <w:t>This section should define the qualifications required for personnel responsible for delivering and implementing the program. This section is recommended to include a summary table by staff type identifying the number of staff in the role, total FTE, summary of duties and qualifications, as well as the required credentials.</w:t>
      </w:r>
    </w:p>
    <w:p w14:paraId="3738528C" w14:textId="10A33337" w:rsidR="004471CC" w:rsidRDefault="004471CC" w:rsidP="00785EDA">
      <w:pPr>
        <w:tabs>
          <w:tab w:val="left" w:pos="1668"/>
        </w:tabs>
        <w:rPr>
          <w:sz w:val="20"/>
          <w:szCs w:val="20"/>
        </w:rPr>
      </w:pPr>
    </w:p>
    <w:p w14:paraId="5FF075FB" w14:textId="26EB1672" w:rsidR="004471CC" w:rsidRDefault="004471CC" w:rsidP="00785EDA">
      <w:pPr>
        <w:tabs>
          <w:tab w:val="left" w:pos="1668"/>
        </w:tabs>
        <w:rPr>
          <w:sz w:val="20"/>
          <w:szCs w:val="20"/>
        </w:rPr>
      </w:pPr>
    </w:p>
    <w:p w14:paraId="23C8DB59" w14:textId="6B93A731" w:rsidR="004471CC" w:rsidRDefault="004471CC">
      <w:pPr>
        <w:spacing w:after="160" w:line="259" w:lineRule="auto"/>
        <w:ind w:left="0"/>
        <w:rPr>
          <w:sz w:val="20"/>
          <w:szCs w:val="20"/>
        </w:rPr>
      </w:pPr>
      <w:r>
        <w:rPr>
          <w:sz w:val="20"/>
          <w:szCs w:val="20"/>
        </w:rPr>
        <w:br w:type="page"/>
      </w:r>
    </w:p>
    <w:p w14:paraId="7576AAF2" w14:textId="77777777" w:rsidR="004471CC" w:rsidRPr="004471CC" w:rsidRDefault="004471CC" w:rsidP="004471CC">
      <w:pPr>
        <w:pStyle w:val="Heading2"/>
        <w:rPr>
          <w:rFonts w:ascii="Times New Roman" w:eastAsia="Times New Roman" w:hAnsi="Times New Roman" w:cs="Times New Roman"/>
          <w:sz w:val="24"/>
          <w:szCs w:val="24"/>
        </w:rPr>
      </w:pPr>
      <w:bookmarkStart w:id="18" w:name="_Toc218862200"/>
      <w:r w:rsidRPr="004471CC">
        <w:rPr>
          <w:rFonts w:eastAsia="Times New Roman"/>
        </w:rPr>
        <w:lastRenderedPageBreak/>
        <w:t>Section H: A Program for At-Risk Students</w:t>
      </w:r>
      <w:bookmarkEnd w:id="18"/>
    </w:p>
    <w:p w14:paraId="6488EE70" w14:textId="77777777" w:rsidR="004471CC" w:rsidRPr="004471CC" w:rsidRDefault="004471CC" w:rsidP="004471CC">
      <w:pPr>
        <w:spacing w:after="0"/>
        <w:ind w:left="0"/>
        <w:rPr>
          <w:rFonts w:ascii="Times New Roman" w:eastAsia="Times New Roman" w:hAnsi="Times New Roman" w:cs="Times New Roman"/>
          <w:sz w:val="24"/>
          <w:szCs w:val="24"/>
        </w:rPr>
      </w:pPr>
      <w:r w:rsidRPr="004471CC">
        <w:rPr>
          <w:rFonts w:eastAsia="Times New Roman"/>
          <w:color w:val="000000"/>
          <w:highlight w:val="lightGray"/>
          <w:shd w:val="clear" w:color="auto" w:fill="EFEFEF"/>
        </w:rPr>
        <w:t>Describe the program components and the timeline of implementation, including the components that will be implemented first.</w:t>
      </w:r>
    </w:p>
    <w:p w14:paraId="74302782" w14:textId="77777777" w:rsidR="004471CC" w:rsidRPr="004471CC" w:rsidRDefault="004471CC" w:rsidP="004471CC">
      <w:pPr>
        <w:spacing w:after="0"/>
        <w:ind w:left="0"/>
        <w:rPr>
          <w:rFonts w:ascii="Times New Roman" w:eastAsia="Times New Roman" w:hAnsi="Times New Roman" w:cs="Times New Roman"/>
          <w:sz w:val="24"/>
          <w:szCs w:val="24"/>
        </w:rPr>
      </w:pPr>
    </w:p>
    <w:p w14:paraId="7668AAD9" w14:textId="77777777" w:rsidR="004471CC" w:rsidRPr="004471CC" w:rsidRDefault="004471CC" w:rsidP="004471CC">
      <w:pPr>
        <w:pStyle w:val="Heading3"/>
        <w:rPr>
          <w:rFonts w:ascii="Times New Roman" w:eastAsia="Times New Roman" w:hAnsi="Times New Roman" w:cs="Times New Roman"/>
        </w:rPr>
      </w:pPr>
      <w:bookmarkStart w:id="19" w:name="_Toc218862201"/>
      <w:r w:rsidRPr="004471CC">
        <w:rPr>
          <w:rFonts w:eastAsia="Times New Roman"/>
        </w:rPr>
        <w:t>Program Components</w:t>
      </w:r>
      <w:bookmarkEnd w:id="19"/>
    </w:p>
    <w:p w14:paraId="286F3427" w14:textId="77777777" w:rsidR="004471CC" w:rsidRPr="004471CC" w:rsidRDefault="004471CC" w:rsidP="004471CC">
      <w:pPr>
        <w:spacing w:after="0"/>
        <w:ind w:left="0"/>
        <w:rPr>
          <w:rFonts w:ascii="Times New Roman" w:eastAsia="Times New Roman" w:hAnsi="Times New Roman" w:cs="Times New Roman"/>
          <w:sz w:val="24"/>
          <w:szCs w:val="24"/>
        </w:rPr>
      </w:pPr>
      <w:r w:rsidRPr="004471CC">
        <w:rPr>
          <w:rFonts w:eastAsia="Times New Roman"/>
          <w:color w:val="000000"/>
          <w:highlight w:val="lightGray"/>
          <w:shd w:val="clear" w:color="auto" w:fill="EFEFEF"/>
        </w:rPr>
        <w:t>Describe program components in detail.</w:t>
      </w:r>
      <w:r w:rsidRPr="004471CC">
        <w:rPr>
          <w:rFonts w:eastAsia="Times New Roman"/>
          <w:color w:val="000000"/>
          <w:shd w:val="clear" w:color="auto" w:fill="EFEFEF"/>
        </w:rPr>
        <w:t> </w:t>
      </w:r>
    </w:p>
    <w:p w14:paraId="4D30969B" w14:textId="77777777" w:rsidR="004471CC" w:rsidRPr="004471CC" w:rsidRDefault="004471CC" w:rsidP="004471CC">
      <w:pPr>
        <w:spacing w:after="0"/>
        <w:ind w:left="0"/>
        <w:rPr>
          <w:rFonts w:ascii="Times New Roman" w:eastAsia="Times New Roman" w:hAnsi="Times New Roman" w:cs="Times New Roman"/>
          <w:sz w:val="24"/>
          <w:szCs w:val="24"/>
        </w:rPr>
      </w:pPr>
    </w:p>
    <w:p w14:paraId="5C0E9B5D" w14:textId="77777777" w:rsidR="004471CC" w:rsidRPr="004471CC" w:rsidRDefault="004471CC" w:rsidP="004471CC">
      <w:pPr>
        <w:pStyle w:val="Heading3"/>
        <w:rPr>
          <w:rFonts w:ascii="Times New Roman" w:eastAsia="Times New Roman" w:hAnsi="Times New Roman" w:cs="Times New Roman"/>
        </w:rPr>
      </w:pPr>
      <w:bookmarkStart w:id="20" w:name="_Toc218862202"/>
      <w:r w:rsidRPr="004471CC">
        <w:rPr>
          <w:rFonts w:eastAsia="Times New Roman"/>
        </w:rPr>
        <w:t>Implementation Timeline</w:t>
      </w:r>
      <w:bookmarkEnd w:id="20"/>
    </w:p>
    <w:p w14:paraId="376B1D92" w14:textId="0F259E3E" w:rsidR="004471CC" w:rsidRPr="004471CC" w:rsidRDefault="004471CC" w:rsidP="004471CC">
      <w:pPr>
        <w:spacing w:after="0"/>
        <w:ind w:left="0"/>
        <w:rPr>
          <w:rFonts w:ascii="Times New Roman" w:eastAsia="Times New Roman" w:hAnsi="Times New Roman" w:cs="Times New Roman"/>
          <w:sz w:val="24"/>
          <w:szCs w:val="24"/>
        </w:rPr>
      </w:pPr>
      <w:r w:rsidRPr="004471CC">
        <w:rPr>
          <w:rFonts w:eastAsia="Times New Roman"/>
          <w:color w:val="000000"/>
          <w:highlight w:val="lightGray"/>
          <w:shd w:val="clear" w:color="auto" w:fill="EFEFEF"/>
        </w:rPr>
        <w:t>Describe the implementation timeline ensuring</w:t>
      </w:r>
      <w:r w:rsidR="00AE24B7">
        <w:rPr>
          <w:rFonts w:eastAsia="Times New Roman"/>
          <w:color w:val="000000"/>
          <w:highlight w:val="lightGray"/>
          <w:shd w:val="clear" w:color="auto" w:fill="EFEFEF"/>
        </w:rPr>
        <w:t xml:space="preserve"> clear identification of</w:t>
      </w:r>
      <w:r w:rsidRPr="004471CC">
        <w:rPr>
          <w:rFonts w:eastAsia="Times New Roman"/>
          <w:color w:val="000000"/>
          <w:highlight w:val="lightGray"/>
          <w:shd w:val="clear" w:color="auto" w:fill="EFEFEF"/>
        </w:rPr>
        <w:t xml:space="preserve"> the components to be implemented first</w:t>
      </w:r>
      <w:r w:rsidR="00AE24B7">
        <w:rPr>
          <w:rFonts w:eastAsia="Times New Roman"/>
          <w:color w:val="000000"/>
          <w:shd w:val="clear" w:color="auto" w:fill="EFEFEF"/>
        </w:rPr>
        <w:t>.</w:t>
      </w:r>
    </w:p>
    <w:p w14:paraId="1A81F60B" w14:textId="621CF9EF" w:rsidR="004471CC" w:rsidRDefault="004471CC" w:rsidP="00785EDA">
      <w:pPr>
        <w:tabs>
          <w:tab w:val="left" w:pos="1668"/>
        </w:tabs>
        <w:rPr>
          <w:sz w:val="20"/>
          <w:szCs w:val="20"/>
        </w:rPr>
      </w:pPr>
    </w:p>
    <w:p w14:paraId="0CAD3878" w14:textId="6C5C039F" w:rsidR="004471CC" w:rsidRDefault="004471CC">
      <w:pPr>
        <w:spacing w:after="160" w:line="259" w:lineRule="auto"/>
        <w:ind w:left="0"/>
        <w:rPr>
          <w:sz w:val="20"/>
          <w:szCs w:val="20"/>
        </w:rPr>
      </w:pPr>
      <w:r>
        <w:rPr>
          <w:sz w:val="20"/>
          <w:szCs w:val="20"/>
        </w:rPr>
        <w:br w:type="page"/>
      </w:r>
    </w:p>
    <w:p w14:paraId="7FBF6C52" w14:textId="77777777" w:rsidR="004471CC" w:rsidRPr="004471CC" w:rsidRDefault="004471CC" w:rsidP="004471CC">
      <w:pPr>
        <w:pStyle w:val="Heading2"/>
        <w:rPr>
          <w:rFonts w:ascii="Times New Roman" w:eastAsia="Times New Roman" w:hAnsi="Times New Roman" w:cs="Times New Roman"/>
          <w:sz w:val="24"/>
          <w:szCs w:val="24"/>
        </w:rPr>
      </w:pPr>
      <w:bookmarkStart w:id="21" w:name="_Toc218862203"/>
      <w:r w:rsidRPr="004471CC">
        <w:rPr>
          <w:rFonts w:eastAsia="Times New Roman"/>
        </w:rPr>
        <w:lastRenderedPageBreak/>
        <w:t>Section I: A Provision for Identifying At-Risk Students</w:t>
      </w:r>
      <w:bookmarkEnd w:id="21"/>
    </w:p>
    <w:p w14:paraId="6DAB71D6" w14:textId="77777777" w:rsidR="004471CC" w:rsidRPr="004471CC" w:rsidRDefault="004471CC" w:rsidP="004471CC">
      <w:pPr>
        <w:spacing w:after="0"/>
        <w:ind w:left="0"/>
        <w:rPr>
          <w:rFonts w:ascii="Times New Roman" w:eastAsia="Times New Roman" w:hAnsi="Times New Roman" w:cs="Times New Roman"/>
          <w:sz w:val="24"/>
          <w:szCs w:val="24"/>
        </w:rPr>
      </w:pPr>
      <w:r w:rsidRPr="004471CC">
        <w:rPr>
          <w:rFonts w:eastAsia="Times New Roman"/>
          <w:color w:val="000000"/>
          <w:highlight w:val="lightGray"/>
          <w:shd w:val="clear" w:color="auto" w:fill="EFEFEF"/>
        </w:rPr>
        <w:t>Describe the district’s provision for identifying at-risk students.</w:t>
      </w:r>
    </w:p>
    <w:p w14:paraId="2103D529" w14:textId="74B44891" w:rsidR="004471CC" w:rsidRDefault="004471CC" w:rsidP="00785EDA">
      <w:pPr>
        <w:tabs>
          <w:tab w:val="left" w:pos="1668"/>
        </w:tabs>
        <w:rPr>
          <w:sz w:val="20"/>
          <w:szCs w:val="20"/>
        </w:rPr>
      </w:pPr>
    </w:p>
    <w:p w14:paraId="4350E1FB" w14:textId="10FA250A" w:rsidR="004471CC" w:rsidRDefault="004471CC">
      <w:pPr>
        <w:spacing w:after="160" w:line="259" w:lineRule="auto"/>
        <w:ind w:left="0"/>
        <w:rPr>
          <w:sz w:val="20"/>
          <w:szCs w:val="20"/>
        </w:rPr>
      </w:pPr>
      <w:r>
        <w:rPr>
          <w:sz w:val="20"/>
          <w:szCs w:val="20"/>
        </w:rPr>
        <w:br w:type="page"/>
      </w:r>
    </w:p>
    <w:p w14:paraId="676BB5B7" w14:textId="145F18BD" w:rsidR="004471CC" w:rsidRDefault="004471CC" w:rsidP="004471CC">
      <w:pPr>
        <w:pStyle w:val="Heading2"/>
      </w:pPr>
      <w:bookmarkStart w:id="22" w:name="_Toc218862204"/>
      <w:r>
        <w:lastRenderedPageBreak/>
        <w:t>APPENDICES</w:t>
      </w:r>
      <w:bookmarkEnd w:id="22"/>
    </w:p>
    <w:p w14:paraId="1D63365D" w14:textId="77777777" w:rsidR="004471CC" w:rsidRPr="004471CC" w:rsidRDefault="004471CC" w:rsidP="004471CC">
      <w:pPr>
        <w:spacing w:after="0"/>
        <w:ind w:left="0"/>
        <w:rPr>
          <w:rFonts w:ascii="Times New Roman" w:eastAsia="Times New Roman" w:hAnsi="Times New Roman" w:cs="Times New Roman"/>
          <w:sz w:val="24"/>
          <w:szCs w:val="24"/>
        </w:rPr>
      </w:pPr>
      <w:r w:rsidRPr="004471CC">
        <w:rPr>
          <w:rFonts w:eastAsia="Times New Roman"/>
          <w:color w:val="000000"/>
        </w:rPr>
        <w:t>APPENDIX I: Definitions</w:t>
      </w:r>
    </w:p>
    <w:p w14:paraId="0229624F" w14:textId="77777777" w:rsidR="004471CC" w:rsidRPr="004471CC" w:rsidRDefault="004471CC" w:rsidP="004471CC">
      <w:pPr>
        <w:spacing w:after="0"/>
        <w:ind w:left="0"/>
        <w:rPr>
          <w:rFonts w:ascii="Times New Roman" w:eastAsia="Times New Roman" w:hAnsi="Times New Roman" w:cs="Times New Roman"/>
          <w:sz w:val="24"/>
          <w:szCs w:val="24"/>
        </w:rPr>
      </w:pPr>
      <w:r w:rsidRPr="004471CC">
        <w:rPr>
          <w:rFonts w:eastAsia="Times New Roman"/>
          <w:color w:val="000000"/>
        </w:rPr>
        <w:t>APPENDIX II: Statutory References</w:t>
      </w:r>
    </w:p>
    <w:p w14:paraId="1F44D764" w14:textId="695CBB66" w:rsidR="004471CC" w:rsidRDefault="004471CC">
      <w:pPr>
        <w:spacing w:after="160" w:line="259" w:lineRule="auto"/>
        <w:ind w:left="0"/>
        <w:rPr>
          <w:sz w:val="20"/>
          <w:szCs w:val="20"/>
        </w:rPr>
      </w:pPr>
      <w:r>
        <w:rPr>
          <w:sz w:val="20"/>
          <w:szCs w:val="20"/>
        </w:rPr>
        <w:br w:type="page"/>
      </w:r>
    </w:p>
    <w:p w14:paraId="57E493D4" w14:textId="77777777" w:rsidR="004471CC" w:rsidRPr="004471CC" w:rsidRDefault="004471CC" w:rsidP="004471CC">
      <w:pPr>
        <w:pStyle w:val="Heading2"/>
        <w:rPr>
          <w:rFonts w:ascii="Times New Roman" w:eastAsia="Times New Roman" w:hAnsi="Times New Roman" w:cs="Times New Roman"/>
          <w:sz w:val="24"/>
          <w:szCs w:val="24"/>
        </w:rPr>
      </w:pPr>
      <w:bookmarkStart w:id="23" w:name="_Toc218862205"/>
      <w:r w:rsidRPr="004471CC">
        <w:rPr>
          <w:rFonts w:eastAsia="Times New Roman"/>
        </w:rPr>
        <w:lastRenderedPageBreak/>
        <w:t>APPENDIX 1: Definitions</w:t>
      </w:r>
      <w:bookmarkEnd w:id="23"/>
    </w:p>
    <w:p w14:paraId="77080FBE" w14:textId="77777777" w:rsidR="004471CC" w:rsidRPr="004471CC" w:rsidRDefault="004471CC" w:rsidP="004471CC">
      <w:pPr>
        <w:spacing w:after="0"/>
        <w:ind w:left="0"/>
        <w:rPr>
          <w:rFonts w:ascii="Times New Roman" w:eastAsia="Times New Roman" w:hAnsi="Times New Roman" w:cs="Times New Roman"/>
          <w:sz w:val="24"/>
          <w:szCs w:val="24"/>
        </w:rPr>
      </w:pPr>
    </w:p>
    <w:p w14:paraId="0B50E32A" w14:textId="77777777" w:rsidR="004471CC" w:rsidRPr="004471CC" w:rsidRDefault="004471CC" w:rsidP="004471CC">
      <w:pPr>
        <w:spacing w:after="0"/>
        <w:ind w:left="0"/>
        <w:rPr>
          <w:rFonts w:ascii="Times New Roman" w:eastAsia="Times New Roman" w:hAnsi="Times New Roman" w:cs="Times New Roman"/>
          <w:sz w:val="24"/>
          <w:szCs w:val="24"/>
        </w:rPr>
      </w:pPr>
      <w:r w:rsidRPr="004471CC">
        <w:rPr>
          <w:rFonts w:eastAsia="Times New Roman"/>
          <w:color w:val="000000"/>
        </w:rPr>
        <w:t>Definitions relating to at-risk/dropout programs are defined in Iowa Code section 257.39 Definitions — potential dropouts and returning dropouts.</w:t>
      </w:r>
    </w:p>
    <w:p w14:paraId="39276E8B" w14:textId="77777777" w:rsidR="004471CC" w:rsidRPr="004471CC" w:rsidRDefault="004471CC" w:rsidP="004471CC">
      <w:pPr>
        <w:spacing w:after="0"/>
        <w:ind w:left="0"/>
        <w:rPr>
          <w:rFonts w:ascii="Times New Roman" w:eastAsia="Times New Roman" w:hAnsi="Times New Roman" w:cs="Times New Roman"/>
          <w:sz w:val="24"/>
          <w:szCs w:val="24"/>
        </w:rPr>
      </w:pPr>
    </w:p>
    <w:p w14:paraId="38C88B62" w14:textId="77777777" w:rsidR="004471CC" w:rsidRPr="004471CC" w:rsidRDefault="004471CC" w:rsidP="004471CC">
      <w:pPr>
        <w:spacing w:after="0"/>
        <w:ind w:left="0"/>
        <w:rPr>
          <w:rFonts w:ascii="Times New Roman" w:eastAsia="Times New Roman" w:hAnsi="Times New Roman" w:cs="Times New Roman"/>
          <w:sz w:val="24"/>
          <w:szCs w:val="24"/>
        </w:rPr>
      </w:pPr>
      <w:r w:rsidRPr="004471CC">
        <w:rPr>
          <w:rFonts w:eastAsia="Times New Roman"/>
          <w:color w:val="000000"/>
        </w:rPr>
        <w:t>1. “Potential dropouts” are resident pupils who are enrolled in a public or nonpublic school who demonstrate poor school adjustment as indicated by two or more of the following: </w:t>
      </w:r>
    </w:p>
    <w:p w14:paraId="009813FC" w14:textId="77777777" w:rsidR="004471CC" w:rsidRPr="004471CC" w:rsidRDefault="004471CC" w:rsidP="004471CC">
      <w:pPr>
        <w:spacing w:after="0"/>
        <w:ind w:left="0"/>
        <w:rPr>
          <w:rFonts w:ascii="Times New Roman" w:eastAsia="Times New Roman" w:hAnsi="Times New Roman" w:cs="Times New Roman"/>
          <w:sz w:val="24"/>
          <w:szCs w:val="24"/>
        </w:rPr>
      </w:pPr>
      <w:r w:rsidRPr="004471CC">
        <w:rPr>
          <w:rFonts w:eastAsia="Times New Roman"/>
          <w:color w:val="000000"/>
        </w:rPr>
        <w:t>a. High rate of absenteeism, truancy, or frequent tardiness. </w:t>
      </w:r>
    </w:p>
    <w:p w14:paraId="654354CE" w14:textId="77777777" w:rsidR="004471CC" w:rsidRPr="004471CC" w:rsidRDefault="004471CC" w:rsidP="004471CC">
      <w:pPr>
        <w:spacing w:after="0"/>
        <w:ind w:left="0"/>
        <w:rPr>
          <w:rFonts w:ascii="Times New Roman" w:eastAsia="Times New Roman" w:hAnsi="Times New Roman" w:cs="Times New Roman"/>
          <w:sz w:val="24"/>
          <w:szCs w:val="24"/>
        </w:rPr>
      </w:pPr>
      <w:r w:rsidRPr="004471CC">
        <w:rPr>
          <w:rFonts w:eastAsia="Times New Roman"/>
          <w:color w:val="000000"/>
        </w:rPr>
        <w:t>b. Limited or no extracurricular participation or lack of identification with school, including but not limited to expressed feelings of not belonging. </w:t>
      </w:r>
    </w:p>
    <w:p w14:paraId="63194DC2" w14:textId="77777777" w:rsidR="004471CC" w:rsidRPr="004471CC" w:rsidRDefault="004471CC" w:rsidP="004471CC">
      <w:pPr>
        <w:spacing w:after="0"/>
        <w:ind w:left="0"/>
        <w:rPr>
          <w:rFonts w:ascii="Times New Roman" w:eastAsia="Times New Roman" w:hAnsi="Times New Roman" w:cs="Times New Roman"/>
          <w:sz w:val="24"/>
          <w:szCs w:val="24"/>
        </w:rPr>
      </w:pPr>
      <w:r w:rsidRPr="004471CC">
        <w:rPr>
          <w:rFonts w:eastAsia="Times New Roman"/>
          <w:color w:val="000000"/>
        </w:rPr>
        <w:t>c. Poor grades, including but not limited to failing in one or more school subjects or grade levels. </w:t>
      </w:r>
    </w:p>
    <w:p w14:paraId="5CC8F87F" w14:textId="77777777" w:rsidR="004471CC" w:rsidRPr="004471CC" w:rsidRDefault="004471CC" w:rsidP="004471CC">
      <w:pPr>
        <w:spacing w:after="0"/>
        <w:ind w:left="0"/>
        <w:rPr>
          <w:rFonts w:ascii="Times New Roman" w:eastAsia="Times New Roman" w:hAnsi="Times New Roman" w:cs="Times New Roman"/>
          <w:sz w:val="24"/>
          <w:szCs w:val="24"/>
        </w:rPr>
      </w:pPr>
      <w:r w:rsidRPr="004471CC">
        <w:rPr>
          <w:rFonts w:eastAsia="Times New Roman"/>
          <w:color w:val="000000"/>
        </w:rPr>
        <w:t>d. Low achievement scores in reading or mathematics which reflect achievement at two years or more below grade level. </w:t>
      </w:r>
    </w:p>
    <w:p w14:paraId="24F204FE" w14:textId="77777777" w:rsidR="004471CC" w:rsidRPr="004471CC" w:rsidRDefault="004471CC" w:rsidP="004471CC">
      <w:pPr>
        <w:spacing w:after="0"/>
        <w:ind w:left="0"/>
        <w:rPr>
          <w:rFonts w:ascii="Times New Roman" w:eastAsia="Times New Roman" w:hAnsi="Times New Roman" w:cs="Times New Roman"/>
          <w:sz w:val="24"/>
          <w:szCs w:val="24"/>
        </w:rPr>
      </w:pPr>
      <w:r w:rsidRPr="004471CC">
        <w:rPr>
          <w:rFonts w:eastAsia="Times New Roman"/>
          <w:color w:val="000000"/>
        </w:rPr>
        <w:t>e. Children in grades kindergarten through three who meet the definition of at-risk children adopted by the department of education. </w:t>
      </w:r>
    </w:p>
    <w:p w14:paraId="73B64A7A" w14:textId="77777777" w:rsidR="004471CC" w:rsidRPr="004471CC" w:rsidRDefault="004471CC" w:rsidP="004471CC">
      <w:pPr>
        <w:spacing w:after="0"/>
        <w:ind w:left="0"/>
        <w:rPr>
          <w:rFonts w:ascii="Times New Roman" w:eastAsia="Times New Roman" w:hAnsi="Times New Roman" w:cs="Times New Roman"/>
          <w:sz w:val="24"/>
          <w:szCs w:val="24"/>
        </w:rPr>
      </w:pPr>
    </w:p>
    <w:p w14:paraId="33543217" w14:textId="77777777" w:rsidR="004471CC" w:rsidRPr="004471CC" w:rsidRDefault="004471CC" w:rsidP="004471CC">
      <w:pPr>
        <w:spacing w:after="0"/>
        <w:ind w:left="0"/>
        <w:rPr>
          <w:rFonts w:ascii="Times New Roman" w:eastAsia="Times New Roman" w:hAnsi="Times New Roman" w:cs="Times New Roman"/>
          <w:sz w:val="24"/>
          <w:szCs w:val="24"/>
        </w:rPr>
      </w:pPr>
      <w:r w:rsidRPr="004471CC">
        <w:rPr>
          <w:rFonts w:eastAsia="Times New Roman"/>
          <w:color w:val="000000"/>
        </w:rPr>
        <w:t>2. “Returning dropouts” are resident pupils who have been enrolled in a public or nonpublic school in any of grades seven through twelve who withdrew from school for a reason other than transfer to another school or school district and who subsequently enrolled in a public school in the district.</w:t>
      </w:r>
    </w:p>
    <w:p w14:paraId="258E37E2" w14:textId="03BF48A6" w:rsidR="004471CC" w:rsidRDefault="004471CC">
      <w:pPr>
        <w:spacing w:after="160" w:line="259" w:lineRule="auto"/>
        <w:ind w:left="0"/>
        <w:rPr>
          <w:sz w:val="20"/>
          <w:szCs w:val="20"/>
        </w:rPr>
      </w:pPr>
      <w:r>
        <w:rPr>
          <w:sz w:val="20"/>
          <w:szCs w:val="20"/>
        </w:rPr>
        <w:br w:type="page"/>
      </w:r>
    </w:p>
    <w:p w14:paraId="5CC4C92D" w14:textId="77777777" w:rsidR="004471CC" w:rsidRDefault="004471CC" w:rsidP="004471CC">
      <w:pPr>
        <w:pStyle w:val="Heading2"/>
      </w:pPr>
      <w:bookmarkStart w:id="24" w:name="_Toc218862206"/>
      <w:r>
        <w:lastRenderedPageBreak/>
        <w:t>APPENDIX II: Additional Statutory References</w:t>
      </w:r>
      <w:bookmarkEnd w:id="24"/>
    </w:p>
    <w:p w14:paraId="0466A4AF" w14:textId="77777777" w:rsidR="004471CC" w:rsidRDefault="004471CC" w:rsidP="004471CC"/>
    <w:p w14:paraId="70C87F2D" w14:textId="77777777" w:rsidR="004471CC" w:rsidRDefault="004471CC" w:rsidP="004471CC">
      <w:pPr>
        <w:pStyle w:val="NormalWeb"/>
        <w:spacing w:before="0" w:beforeAutospacing="0" w:after="0" w:afterAutospacing="0"/>
      </w:pPr>
      <w:r>
        <w:rPr>
          <w:rFonts w:ascii="Arial" w:hAnsi="Arial" w:cs="Arial"/>
          <w:color w:val="000000"/>
          <w:sz w:val="22"/>
          <w:szCs w:val="22"/>
        </w:rPr>
        <w:t>Additional statutory references regarding at-risk, alternative school, and returning dropout and dropout programs are listed below.</w:t>
      </w:r>
    </w:p>
    <w:p w14:paraId="56C3C4A0" w14:textId="77777777" w:rsidR="004471CC" w:rsidRDefault="004471CC" w:rsidP="004471CC">
      <w:r>
        <w:br/>
      </w:r>
    </w:p>
    <w:p w14:paraId="2F5B21E4" w14:textId="77777777" w:rsidR="004471CC" w:rsidRDefault="009223B7" w:rsidP="004471CC">
      <w:pPr>
        <w:pStyle w:val="NormalWeb"/>
        <w:numPr>
          <w:ilvl w:val="0"/>
          <w:numId w:val="27"/>
        </w:numPr>
        <w:spacing w:before="0" w:beforeAutospacing="0" w:after="0" w:afterAutospacing="0"/>
        <w:textAlignment w:val="baseline"/>
        <w:rPr>
          <w:rFonts w:ascii="Arial" w:hAnsi="Arial" w:cs="Arial"/>
          <w:color w:val="000000"/>
          <w:sz w:val="22"/>
          <w:szCs w:val="22"/>
        </w:rPr>
      </w:pPr>
      <w:hyperlink r:id="rId10" w:history="1">
        <w:r w:rsidR="004471CC">
          <w:rPr>
            <w:rStyle w:val="Hyperlink"/>
            <w:rFonts w:ascii="Arial" w:eastAsiaTheme="majorEastAsia" w:hAnsi="Arial" w:cs="Arial"/>
            <w:color w:val="1155CC"/>
            <w:sz w:val="22"/>
            <w:szCs w:val="22"/>
          </w:rPr>
          <w:t>Iowa Code section 257.38</w:t>
        </w:r>
      </w:hyperlink>
      <w:r w:rsidR="004471CC">
        <w:rPr>
          <w:rFonts w:ascii="Arial" w:hAnsi="Arial" w:cs="Arial"/>
          <w:color w:val="000000"/>
          <w:sz w:val="22"/>
          <w:szCs w:val="22"/>
        </w:rPr>
        <w:t xml:space="preserve"> Funding for at-risk, alternative school, and returning dropouts and dropout prevention programs — plan.</w:t>
      </w:r>
    </w:p>
    <w:p w14:paraId="562FF3A8" w14:textId="77777777" w:rsidR="004471CC" w:rsidRDefault="009223B7" w:rsidP="004471CC">
      <w:pPr>
        <w:pStyle w:val="NormalWeb"/>
        <w:numPr>
          <w:ilvl w:val="0"/>
          <w:numId w:val="27"/>
        </w:numPr>
        <w:spacing w:before="0" w:beforeAutospacing="0" w:after="0" w:afterAutospacing="0"/>
        <w:textAlignment w:val="baseline"/>
        <w:rPr>
          <w:rFonts w:ascii="Arial" w:hAnsi="Arial" w:cs="Arial"/>
          <w:color w:val="000000"/>
          <w:sz w:val="22"/>
          <w:szCs w:val="22"/>
        </w:rPr>
      </w:pPr>
      <w:hyperlink r:id="rId11" w:history="1">
        <w:r w:rsidR="004471CC">
          <w:rPr>
            <w:rStyle w:val="Hyperlink"/>
            <w:rFonts w:ascii="Arial" w:eastAsiaTheme="majorEastAsia" w:hAnsi="Arial" w:cs="Arial"/>
            <w:color w:val="1155CC"/>
            <w:sz w:val="22"/>
            <w:szCs w:val="22"/>
          </w:rPr>
          <w:t>Iowa Code section 257.39</w:t>
        </w:r>
      </w:hyperlink>
      <w:r w:rsidR="004471CC">
        <w:rPr>
          <w:rFonts w:ascii="Arial" w:hAnsi="Arial" w:cs="Arial"/>
          <w:color w:val="000000"/>
          <w:sz w:val="22"/>
          <w:szCs w:val="22"/>
        </w:rPr>
        <w:t xml:space="preserve"> Definitions — potential dropouts and returning dropouts.</w:t>
      </w:r>
    </w:p>
    <w:p w14:paraId="08A346FB" w14:textId="77777777" w:rsidR="004471CC" w:rsidRDefault="009223B7" w:rsidP="004471CC">
      <w:pPr>
        <w:pStyle w:val="NormalWeb"/>
        <w:numPr>
          <w:ilvl w:val="0"/>
          <w:numId w:val="27"/>
        </w:numPr>
        <w:spacing w:before="0" w:beforeAutospacing="0" w:after="0" w:afterAutospacing="0"/>
        <w:textAlignment w:val="baseline"/>
        <w:rPr>
          <w:rFonts w:ascii="Arial" w:hAnsi="Arial" w:cs="Arial"/>
          <w:color w:val="000000"/>
          <w:sz w:val="22"/>
          <w:szCs w:val="22"/>
        </w:rPr>
      </w:pPr>
      <w:hyperlink r:id="rId12" w:history="1">
        <w:r w:rsidR="004471CC">
          <w:rPr>
            <w:rStyle w:val="Hyperlink"/>
            <w:rFonts w:ascii="Arial" w:eastAsiaTheme="majorEastAsia" w:hAnsi="Arial" w:cs="Arial"/>
            <w:color w:val="1155CC"/>
            <w:sz w:val="22"/>
            <w:szCs w:val="22"/>
          </w:rPr>
          <w:t>Iowa Code section 257.40</w:t>
        </w:r>
      </w:hyperlink>
      <w:r w:rsidR="004471CC">
        <w:rPr>
          <w:rFonts w:ascii="Arial" w:hAnsi="Arial" w:cs="Arial"/>
          <w:color w:val="000000"/>
          <w:sz w:val="22"/>
          <w:szCs w:val="22"/>
        </w:rPr>
        <w:t xml:space="preserve"> Approval of requests for modified supplement amounts for adopted program plans.</w:t>
      </w:r>
    </w:p>
    <w:p w14:paraId="7AE6C194" w14:textId="77777777" w:rsidR="004471CC" w:rsidRDefault="009223B7" w:rsidP="004471CC">
      <w:pPr>
        <w:pStyle w:val="NormalWeb"/>
        <w:numPr>
          <w:ilvl w:val="0"/>
          <w:numId w:val="27"/>
        </w:numPr>
        <w:spacing w:before="0" w:beforeAutospacing="0" w:after="0" w:afterAutospacing="0"/>
        <w:textAlignment w:val="baseline"/>
        <w:rPr>
          <w:rFonts w:ascii="Arial" w:hAnsi="Arial" w:cs="Arial"/>
          <w:color w:val="000000"/>
          <w:sz w:val="22"/>
          <w:szCs w:val="22"/>
        </w:rPr>
      </w:pPr>
      <w:hyperlink r:id="rId13" w:history="1">
        <w:r w:rsidR="004471CC">
          <w:rPr>
            <w:rStyle w:val="Hyperlink"/>
            <w:rFonts w:ascii="Arial" w:eastAsiaTheme="majorEastAsia" w:hAnsi="Arial" w:cs="Arial"/>
            <w:color w:val="1155CC"/>
            <w:sz w:val="22"/>
            <w:szCs w:val="22"/>
          </w:rPr>
          <w:t>Iowa Code section 257.41</w:t>
        </w:r>
      </w:hyperlink>
      <w:r w:rsidR="004471CC">
        <w:rPr>
          <w:rFonts w:ascii="Arial" w:hAnsi="Arial" w:cs="Arial"/>
          <w:color w:val="000000"/>
          <w:sz w:val="22"/>
          <w:szCs w:val="22"/>
        </w:rPr>
        <w:t xml:space="preserve"> Funding for programs for returning dropouts and dropout prevention.</w:t>
      </w:r>
    </w:p>
    <w:p w14:paraId="019D4607" w14:textId="77777777" w:rsidR="004471CC" w:rsidRDefault="009223B7" w:rsidP="004471CC">
      <w:pPr>
        <w:pStyle w:val="NormalWeb"/>
        <w:numPr>
          <w:ilvl w:val="0"/>
          <w:numId w:val="27"/>
        </w:numPr>
        <w:spacing w:before="0" w:beforeAutospacing="0" w:after="0" w:afterAutospacing="0"/>
        <w:textAlignment w:val="baseline"/>
        <w:rPr>
          <w:rFonts w:ascii="Arial" w:hAnsi="Arial" w:cs="Arial"/>
          <w:color w:val="000000"/>
          <w:sz w:val="22"/>
          <w:szCs w:val="22"/>
        </w:rPr>
      </w:pPr>
      <w:hyperlink r:id="rId14" w:history="1">
        <w:r w:rsidR="004471CC">
          <w:rPr>
            <w:rStyle w:val="Hyperlink"/>
            <w:rFonts w:ascii="Arial" w:eastAsiaTheme="majorEastAsia" w:hAnsi="Arial" w:cs="Arial"/>
            <w:color w:val="1155CC"/>
            <w:sz w:val="22"/>
            <w:szCs w:val="22"/>
          </w:rPr>
          <w:t>Iowa Administrative Code r. 281-98.18</w:t>
        </w:r>
      </w:hyperlink>
      <w:r w:rsidR="004471CC">
        <w:rPr>
          <w:rFonts w:ascii="Arial" w:hAnsi="Arial" w:cs="Arial"/>
          <w:color w:val="000000"/>
          <w:sz w:val="22"/>
          <w:szCs w:val="22"/>
        </w:rPr>
        <w:t xml:space="preserve"> At-risk program, alternative program or alternative school, and potential or returning dropout prevention program formula supplementary weighting. </w:t>
      </w:r>
    </w:p>
    <w:p w14:paraId="09942661" w14:textId="77777777" w:rsidR="004471CC" w:rsidRDefault="009223B7" w:rsidP="004471CC">
      <w:pPr>
        <w:pStyle w:val="NormalWeb"/>
        <w:numPr>
          <w:ilvl w:val="0"/>
          <w:numId w:val="27"/>
        </w:numPr>
        <w:spacing w:before="0" w:beforeAutospacing="0" w:after="0" w:afterAutospacing="0"/>
        <w:textAlignment w:val="baseline"/>
        <w:rPr>
          <w:rFonts w:ascii="Arial" w:hAnsi="Arial" w:cs="Arial"/>
          <w:color w:val="000000"/>
          <w:sz w:val="22"/>
          <w:szCs w:val="22"/>
        </w:rPr>
      </w:pPr>
      <w:hyperlink r:id="rId15" w:history="1">
        <w:r w:rsidR="004471CC">
          <w:rPr>
            <w:rStyle w:val="Hyperlink"/>
            <w:rFonts w:ascii="Arial" w:eastAsiaTheme="majorEastAsia" w:hAnsi="Arial" w:cs="Arial"/>
            <w:color w:val="1155CC"/>
            <w:sz w:val="22"/>
            <w:szCs w:val="22"/>
          </w:rPr>
          <w:t>Iowa Administrative Code r. 281-98.21</w:t>
        </w:r>
      </w:hyperlink>
      <w:r w:rsidR="004471CC">
        <w:rPr>
          <w:rFonts w:ascii="Arial" w:hAnsi="Arial" w:cs="Arial"/>
          <w:color w:val="000000"/>
          <w:sz w:val="22"/>
          <w:szCs w:val="22"/>
        </w:rPr>
        <w:t xml:space="preserve"> At-risk program, alternative program or alternative school, and potential or returning dropout prevention program—modified supplemental amount. </w:t>
      </w:r>
    </w:p>
    <w:p w14:paraId="5C52C046" w14:textId="77777777" w:rsidR="004471CC" w:rsidRPr="00711A20" w:rsidRDefault="004471CC" w:rsidP="00785EDA">
      <w:pPr>
        <w:tabs>
          <w:tab w:val="left" w:pos="1668"/>
        </w:tabs>
        <w:rPr>
          <w:sz w:val="20"/>
          <w:szCs w:val="20"/>
        </w:rPr>
      </w:pPr>
    </w:p>
    <w:sectPr w:rsidR="004471CC" w:rsidRPr="00711A20" w:rsidSect="00AA08BF">
      <w:type w:val="continuous"/>
      <w:pgSz w:w="12240" w:h="15840"/>
      <w:pgMar w:top="135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BF1A67" w14:textId="77777777" w:rsidR="009223B7" w:rsidRDefault="009223B7" w:rsidP="00FD23CE">
      <w:r>
        <w:separator/>
      </w:r>
    </w:p>
  </w:endnote>
  <w:endnote w:type="continuationSeparator" w:id="0">
    <w:p w14:paraId="1AF487AF" w14:textId="77777777" w:rsidR="009223B7" w:rsidRDefault="009223B7" w:rsidP="00FD2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36A8F" w14:textId="77777777" w:rsidR="00AA08BF" w:rsidRDefault="00AA08BF">
    <w:pPr>
      <w:pStyle w:val="Footer"/>
    </w:pPr>
    <w:r w:rsidRPr="00FD23CE">
      <w:rPr>
        <w:noProof/>
      </w:rPr>
      <mc:AlternateContent>
        <mc:Choice Requires="wps">
          <w:drawing>
            <wp:anchor distT="45720" distB="45720" distL="114300" distR="114300" simplePos="0" relativeHeight="251675648" behindDoc="0" locked="0" layoutInCell="1" allowOverlap="1" wp14:anchorId="0F6BA048" wp14:editId="2EF0A3B4">
              <wp:simplePos x="0" y="0"/>
              <wp:positionH relativeFrom="rightMargin">
                <wp:posOffset>-6350</wp:posOffset>
              </wp:positionH>
              <wp:positionV relativeFrom="paragraph">
                <wp:posOffset>240030</wp:posOffset>
              </wp:positionV>
              <wp:extent cx="430530" cy="140462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 cy="1404620"/>
                      </a:xfrm>
                      <a:prstGeom prst="rect">
                        <a:avLst/>
                      </a:prstGeom>
                      <a:noFill/>
                      <a:ln w="9525">
                        <a:noFill/>
                        <a:miter lim="800000"/>
                        <a:headEnd/>
                        <a:tailEnd/>
                      </a:ln>
                    </wps:spPr>
                    <wps:txbx>
                      <w:txbxContent>
                        <w:p w14:paraId="2B30A06F" w14:textId="77777777" w:rsidR="00AA08BF" w:rsidRPr="002E72DC" w:rsidRDefault="00AA08BF" w:rsidP="00FD23CE">
                          <w:pPr>
                            <w:rPr>
                              <w:b/>
                              <w:sz w:val="24"/>
                            </w:rPr>
                          </w:pPr>
                          <w:r w:rsidRPr="002E72DC">
                            <w:rPr>
                              <w:b/>
                              <w:sz w:val="24"/>
                            </w:rPr>
                            <w:fldChar w:fldCharType="begin"/>
                          </w:r>
                          <w:r w:rsidRPr="002E72DC">
                            <w:rPr>
                              <w:b/>
                              <w:sz w:val="24"/>
                            </w:rPr>
                            <w:instrText xml:space="preserve"> PAGE   \* MERGEFORMAT </w:instrText>
                          </w:r>
                          <w:r w:rsidRPr="002E72DC">
                            <w:rPr>
                              <w:b/>
                              <w:sz w:val="24"/>
                            </w:rPr>
                            <w:fldChar w:fldCharType="separate"/>
                          </w:r>
                          <w:r>
                            <w:rPr>
                              <w:b/>
                              <w:noProof/>
                              <w:sz w:val="24"/>
                            </w:rPr>
                            <w:t>2</w:t>
                          </w:r>
                          <w:r w:rsidRPr="002E72DC">
                            <w:rPr>
                              <w:b/>
                              <w:noProof/>
                              <w:sz w:val="24"/>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6BA048" id="_x0000_t202" coordsize="21600,21600" o:spt="202" path="m,l,21600r21600,l21600,xe">
              <v:stroke joinstyle="miter"/>
              <v:path gradientshapeok="t" o:connecttype="rect"/>
            </v:shapetype>
            <v:shape id="Text Box 2" o:spid="_x0000_s1026" type="#_x0000_t202" style="position:absolute;left:0;text-align:left;margin-left:-.5pt;margin-top:18.9pt;width:33.9pt;height:110.6pt;z-index:251675648;visibility:visible;mso-wrap-style:square;mso-width-percent:0;mso-height-percent:200;mso-wrap-distance-left:9pt;mso-wrap-distance-top:3.6pt;mso-wrap-distance-right:9pt;mso-wrap-distance-bottom:3.6pt;mso-position-horizontal:absolute;mso-position-horizontal-relative:righ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" filled="f" stroked="f">
              <v:textbox style="mso-fit-shape-to-text:t">
                <w:txbxContent>
                  <w:p w14:paraId="2B30A06F" w14:textId="77777777" w:rsidR="00AA08BF" w:rsidRPr="002E72DC" w:rsidRDefault="00AA08BF" w:rsidP="00FD23CE">
                    <w:pPr>
                      <w:rPr>
                        <w:b/>
                        <w:sz w:val="24"/>
                      </w:rPr>
                    </w:pPr>
                    <w:r w:rsidRPr="002E72DC">
                      <w:rPr>
                        <w:b/>
                        <w:sz w:val="24"/>
                      </w:rPr>
                      <w:fldChar w:fldCharType="begin"/>
                    </w:r>
                    <w:r w:rsidRPr="002E72DC">
                      <w:rPr>
                        <w:b/>
                        <w:sz w:val="24"/>
                      </w:rPr>
                      <w:instrText xml:space="preserve"> PAGE   \* MERGEFORMAT </w:instrText>
                    </w:r>
                    <w:r w:rsidRPr="002E72DC">
                      <w:rPr>
                        <w:b/>
                        <w:sz w:val="24"/>
                      </w:rPr>
                      <w:fldChar w:fldCharType="separate"/>
                    </w:r>
                    <w:r>
                      <w:rPr>
                        <w:b/>
                        <w:noProof/>
                        <w:sz w:val="24"/>
                      </w:rPr>
                      <w:t>2</w:t>
                    </w:r>
                    <w:r w:rsidRPr="002E72DC">
                      <w:rPr>
                        <w:b/>
                        <w:noProof/>
                        <w:sz w:val="24"/>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5017CF" w14:textId="77777777" w:rsidR="009223B7" w:rsidRDefault="009223B7" w:rsidP="00FD23CE">
      <w:r>
        <w:separator/>
      </w:r>
    </w:p>
  </w:footnote>
  <w:footnote w:type="continuationSeparator" w:id="0">
    <w:p w14:paraId="1E6DC6DB" w14:textId="77777777" w:rsidR="009223B7" w:rsidRDefault="009223B7" w:rsidP="00FD23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D1D5A"/>
    <w:multiLevelType w:val="multilevel"/>
    <w:tmpl w:val="89B8D69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03E521BC"/>
    <w:multiLevelType w:val="multilevel"/>
    <w:tmpl w:val="D3CA8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892339"/>
    <w:multiLevelType w:val="multilevel"/>
    <w:tmpl w:val="F5B25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F55B4B"/>
    <w:multiLevelType w:val="multilevel"/>
    <w:tmpl w:val="3F82D75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0D040347"/>
    <w:multiLevelType w:val="multilevel"/>
    <w:tmpl w:val="D536F05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15:restartNumberingAfterBreak="0">
    <w:nsid w:val="10BB77B9"/>
    <w:multiLevelType w:val="multilevel"/>
    <w:tmpl w:val="710A0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0F0E7C"/>
    <w:multiLevelType w:val="multilevel"/>
    <w:tmpl w:val="A5FEA6D4"/>
    <w:lvl w:ilvl="0">
      <w:start w:val="1"/>
      <w:numFmt w:val="decimal"/>
      <w:lvlText w:val="%1)"/>
      <w:lvlJc w:val="left"/>
      <w:pPr>
        <w:ind w:left="720" w:firstLine="360"/>
      </w:pPr>
      <w:rPr>
        <w:b w:val="0"/>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15:restartNumberingAfterBreak="0">
    <w:nsid w:val="142D3B01"/>
    <w:multiLevelType w:val="hybridMultilevel"/>
    <w:tmpl w:val="CF4C3A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7409AD"/>
    <w:multiLevelType w:val="multilevel"/>
    <w:tmpl w:val="CD2CC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916C4E"/>
    <w:multiLevelType w:val="hybridMultilevel"/>
    <w:tmpl w:val="BE2297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7566E3"/>
    <w:multiLevelType w:val="multilevel"/>
    <w:tmpl w:val="B06A6D72"/>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1" w15:restartNumberingAfterBreak="0">
    <w:nsid w:val="27E36745"/>
    <w:multiLevelType w:val="hybridMultilevel"/>
    <w:tmpl w:val="61E066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DA5B92"/>
    <w:multiLevelType w:val="hybridMultilevel"/>
    <w:tmpl w:val="BFD4CF9E"/>
    <w:lvl w:ilvl="0" w:tplc="793C53D0">
      <w:start w:val="1"/>
      <w:numFmt w:val="decimal"/>
      <w:lvlText w:val="%1."/>
      <w:lvlJc w:val="left"/>
      <w:pPr>
        <w:ind w:left="855" w:hanging="4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767A4D"/>
    <w:multiLevelType w:val="multilevel"/>
    <w:tmpl w:val="3EE8AEF4"/>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4" w15:restartNumberingAfterBreak="0">
    <w:nsid w:val="32397421"/>
    <w:multiLevelType w:val="multilevel"/>
    <w:tmpl w:val="D00E6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301E8E"/>
    <w:multiLevelType w:val="hybridMultilevel"/>
    <w:tmpl w:val="41FA6B0E"/>
    <w:lvl w:ilvl="0" w:tplc="B9DCD816">
      <w:start w:val="1"/>
      <w:numFmt w:val="decimal"/>
      <w:lvlText w:val="%1."/>
      <w:lvlJc w:val="left"/>
      <w:pPr>
        <w:ind w:left="720" w:hanging="360"/>
      </w:pPr>
      <w:rPr>
        <w:rFonts w:ascii="Calibri" w:hAnsi="Calibri" w:hint="default"/>
        <w:b/>
        <w:color w:val="000000"/>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3439A8"/>
    <w:multiLevelType w:val="hybridMultilevel"/>
    <w:tmpl w:val="4DECE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C310D9"/>
    <w:multiLevelType w:val="multilevel"/>
    <w:tmpl w:val="F50C8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39121A"/>
    <w:multiLevelType w:val="multilevel"/>
    <w:tmpl w:val="45FE7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1217D4"/>
    <w:multiLevelType w:val="multilevel"/>
    <w:tmpl w:val="AF4A4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3B75B0"/>
    <w:multiLevelType w:val="multilevel"/>
    <w:tmpl w:val="8536E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093AAF"/>
    <w:multiLevelType w:val="multilevel"/>
    <w:tmpl w:val="FE34CCD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15:restartNumberingAfterBreak="0">
    <w:nsid w:val="571763E4"/>
    <w:multiLevelType w:val="multilevel"/>
    <w:tmpl w:val="D96ED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D47EFF"/>
    <w:multiLevelType w:val="multilevel"/>
    <w:tmpl w:val="951CE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650A47"/>
    <w:multiLevelType w:val="multilevel"/>
    <w:tmpl w:val="0EF2C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012E0D"/>
    <w:multiLevelType w:val="multilevel"/>
    <w:tmpl w:val="CD9081F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6" w15:restartNumberingAfterBreak="0">
    <w:nsid w:val="79A62B43"/>
    <w:multiLevelType w:val="hybridMultilevel"/>
    <w:tmpl w:val="DAEE6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9"/>
  </w:num>
  <w:num w:numId="3">
    <w:abstractNumId w:val="11"/>
  </w:num>
  <w:num w:numId="4">
    <w:abstractNumId w:val="8"/>
  </w:num>
  <w:num w:numId="5">
    <w:abstractNumId w:val="22"/>
  </w:num>
  <w:num w:numId="6">
    <w:abstractNumId w:val="17"/>
  </w:num>
  <w:num w:numId="7">
    <w:abstractNumId w:val="23"/>
  </w:num>
  <w:num w:numId="8">
    <w:abstractNumId w:val="7"/>
  </w:num>
  <w:num w:numId="9">
    <w:abstractNumId w:val="15"/>
  </w:num>
  <w:num w:numId="10">
    <w:abstractNumId w:val="26"/>
  </w:num>
  <w:num w:numId="11">
    <w:abstractNumId w:val="6"/>
  </w:num>
  <w:num w:numId="12">
    <w:abstractNumId w:val="12"/>
  </w:num>
  <w:num w:numId="13">
    <w:abstractNumId w:val="20"/>
  </w:num>
  <w:num w:numId="14">
    <w:abstractNumId w:val="24"/>
  </w:num>
  <w:num w:numId="15">
    <w:abstractNumId w:val="19"/>
  </w:num>
  <w:num w:numId="16">
    <w:abstractNumId w:val="5"/>
  </w:num>
  <w:num w:numId="17">
    <w:abstractNumId w:val="2"/>
  </w:num>
  <w:num w:numId="18">
    <w:abstractNumId w:val="18"/>
  </w:num>
  <w:num w:numId="19">
    <w:abstractNumId w:val="1"/>
  </w:num>
  <w:num w:numId="20">
    <w:abstractNumId w:val="13"/>
  </w:num>
  <w:num w:numId="21">
    <w:abstractNumId w:val="10"/>
  </w:num>
  <w:num w:numId="22">
    <w:abstractNumId w:val="4"/>
  </w:num>
  <w:num w:numId="23">
    <w:abstractNumId w:val="25"/>
  </w:num>
  <w:num w:numId="24">
    <w:abstractNumId w:val="3"/>
  </w:num>
  <w:num w:numId="25">
    <w:abstractNumId w:val="21"/>
  </w:num>
  <w:num w:numId="26">
    <w:abstractNumId w:val="0"/>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051"/>
    <w:rsid w:val="000033B9"/>
    <w:rsid w:val="00055766"/>
    <w:rsid w:val="000972BC"/>
    <w:rsid w:val="000A17F5"/>
    <w:rsid w:val="000A6A44"/>
    <w:rsid w:val="000C3CB5"/>
    <w:rsid w:val="000E106F"/>
    <w:rsid w:val="000E5C5A"/>
    <w:rsid w:val="0013505E"/>
    <w:rsid w:val="00144625"/>
    <w:rsid w:val="001518A0"/>
    <w:rsid w:val="00165F72"/>
    <w:rsid w:val="00195BCB"/>
    <w:rsid w:val="001C2CA6"/>
    <w:rsid w:val="001D174F"/>
    <w:rsid w:val="001E204D"/>
    <w:rsid w:val="001E44C0"/>
    <w:rsid w:val="00210D71"/>
    <w:rsid w:val="00221463"/>
    <w:rsid w:val="00225F9C"/>
    <w:rsid w:val="00247753"/>
    <w:rsid w:val="0027126E"/>
    <w:rsid w:val="00282D65"/>
    <w:rsid w:val="00283950"/>
    <w:rsid w:val="00293A25"/>
    <w:rsid w:val="0029599A"/>
    <w:rsid w:val="002A443E"/>
    <w:rsid w:val="002B6690"/>
    <w:rsid w:val="002D22D7"/>
    <w:rsid w:val="002D79FC"/>
    <w:rsid w:val="002E63B6"/>
    <w:rsid w:val="002F0E85"/>
    <w:rsid w:val="002F4B45"/>
    <w:rsid w:val="002F7D02"/>
    <w:rsid w:val="0033315A"/>
    <w:rsid w:val="00397B5C"/>
    <w:rsid w:val="003A0CE6"/>
    <w:rsid w:val="003A15DD"/>
    <w:rsid w:val="003D1F44"/>
    <w:rsid w:val="003D5D6C"/>
    <w:rsid w:val="003E39AF"/>
    <w:rsid w:val="004041C8"/>
    <w:rsid w:val="00404D94"/>
    <w:rsid w:val="0042290C"/>
    <w:rsid w:val="004471CC"/>
    <w:rsid w:val="00470B9C"/>
    <w:rsid w:val="0047438F"/>
    <w:rsid w:val="00487C2E"/>
    <w:rsid w:val="00497F43"/>
    <w:rsid w:val="004A5942"/>
    <w:rsid w:val="004C3EAC"/>
    <w:rsid w:val="004D47D0"/>
    <w:rsid w:val="004E48A1"/>
    <w:rsid w:val="00500AA9"/>
    <w:rsid w:val="00500DC4"/>
    <w:rsid w:val="0050612D"/>
    <w:rsid w:val="005235B2"/>
    <w:rsid w:val="0052462D"/>
    <w:rsid w:val="005464ED"/>
    <w:rsid w:val="0055661A"/>
    <w:rsid w:val="00562BB7"/>
    <w:rsid w:val="005756C6"/>
    <w:rsid w:val="00580CA6"/>
    <w:rsid w:val="0058549E"/>
    <w:rsid w:val="00587981"/>
    <w:rsid w:val="00596873"/>
    <w:rsid w:val="005D1703"/>
    <w:rsid w:val="005D2F2A"/>
    <w:rsid w:val="006040C3"/>
    <w:rsid w:val="0061123C"/>
    <w:rsid w:val="00641803"/>
    <w:rsid w:val="006454A9"/>
    <w:rsid w:val="00651ADF"/>
    <w:rsid w:val="006C10B3"/>
    <w:rsid w:val="006C6A60"/>
    <w:rsid w:val="006F40E5"/>
    <w:rsid w:val="00711A20"/>
    <w:rsid w:val="00755CC1"/>
    <w:rsid w:val="007575E9"/>
    <w:rsid w:val="007633D5"/>
    <w:rsid w:val="00764A08"/>
    <w:rsid w:val="0078528C"/>
    <w:rsid w:val="00785EDA"/>
    <w:rsid w:val="007C701C"/>
    <w:rsid w:val="007D210D"/>
    <w:rsid w:val="007D2997"/>
    <w:rsid w:val="007E7B6B"/>
    <w:rsid w:val="008042AC"/>
    <w:rsid w:val="008314B7"/>
    <w:rsid w:val="00841B67"/>
    <w:rsid w:val="008440FA"/>
    <w:rsid w:val="00844EF1"/>
    <w:rsid w:val="008652B3"/>
    <w:rsid w:val="00873552"/>
    <w:rsid w:val="008A5C07"/>
    <w:rsid w:val="008B0B41"/>
    <w:rsid w:val="008B6D54"/>
    <w:rsid w:val="008E1A70"/>
    <w:rsid w:val="008F3AE9"/>
    <w:rsid w:val="009223B7"/>
    <w:rsid w:val="00930BF8"/>
    <w:rsid w:val="00931072"/>
    <w:rsid w:val="00963172"/>
    <w:rsid w:val="009756F8"/>
    <w:rsid w:val="0098465B"/>
    <w:rsid w:val="009A7D39"/>
    <w:rsid w:val="009C3AAF"/>
    <w:rsid w:val="009C4A26"/>
    <w:rsid w:val="00A2754A"/>
    <w:rsid w:val="00A46EF8"/>
    <w:rsid w:val="00A726FE"/>
    <w:rsid w:val="00A73648"/>
    <w:rsid w:val="00AA08BF"/>
    <w:rsid w:val="00AA252D"/>
    <w:rsid w:val="00AA7B62"/>
    <w:rsid w:val="00AB6072"/>
    <w:rsid w:val="00AE24B7"/>
    <w:rsid w:val="00B01499"/>
    <w:rsid w:val="00B1795F"/>
    <w:rsid w:val="00B269AB"/>
    <w:rsid w:val="00B37214"/>
    <w:rsid w:val="00B65238"/>
    <w:rsid w:val="00B761CA"/>
    <w:rsid w:val="00B86BD5"/>
    <w:rsid w:val="00BA6C6D"/>
    <w:rsid w:val="00BB583C"/>
    <w:rsid w:val="00C40044"/>
    <w:rsid w:val="00C42DBE"/>
    <w:rsid w:val="00C71B19"/>
    <w:rsid w:val="00C72051"/>
    <w:rsid w:val="00CA17DF"/>
    <w:rsid w:val="00CB7296"/>
    <w:rsid w:val="00CC1169"/>
    <w:rsid w:val="00CF1F9F"/>
    <w:rsid w:val="00D057D4"/>
    <w:rsid w:val="00D14515"/>
    <w:rsid w:val="00D53018"/>
    <w:rsid w:val="00D70C5A"/>
    <w:rsid w:val="00D76F7D"/>
    <w:rsid w:val="00D9355A"/>
    <w:rsid w:val="00DE04CA"/>
    <w:rsid w:val="00DF4720"/>
    <w:rsid w:val="00E00B72"/>
    <w:rsid w:val="00E136D8"/>
    <w:rsid w:val="00E14F9F"/>
    <w:rsid w:val="00E15984"/>
    <w:rsid w:val="00E17D95"/>
    <w:rsid w:val="00E17FC4"/>
    <w:rsid w:val="00E257CD"/>
    <w:rsid w:val="00E641F7"/>
    <w:rsid w:val="00E81060"/>
    <w:rsid w:val="00E9032B"/>
    <w:rsid w:val="00E95FAC"/>
    <w:rsid w:val="00EA08F6"/>
    <w:rsid w:val="00EA45C8"/>
    <w:rsid w:val="00EB54E9"/>
    <w:rsid w:val="00EC7A5F"/>
    <w:rsid w:val="00ED4878"/>
    <w:rsid w:val="00EE26EE"/>
    <w:rsid w:val="00F11DBD"/>
    <w:rsid w:val="00F62A62"/>
    <w:rsid w:val="00F64B37"/>
    <w:rsid w:val="00F65195"/>
    <w:rsid w:val="00FA0F1B"/>
    <w:rsid w:val="00FB407A"/>
    <w:rsid w:val="00FB6D11"/>
    <w:rsid w:val="00FC1BA4"/>
    <w:rsid w:val="00FC4BC3"/>
    <w:rsid w:val="00FD23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F05EC7"/>
  <w15:docId w15:val="{329E8824-CC8F-4279-87C1-0AB2FEC33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2BB7"/>
    <w:pPr>
      <w:spacing w:after="120" w:line="240" w:lineRule="auto"/>
      <w:ind w:left="173"/>
    </w:pPr>
  </w:style>
  <w:style w:type="paragraph" w:styleId="Heading1">
    <w:name w:val="heading 1"/>
    <w:basedOn w:val="Normal"/>
    <w:next w:val="Normal"/>
    <w:link w:val="Heading1Char"/>
    <w:uiPriority w:val="9"/>
    <w:qFormat/>
    <w:rsid w:val="00562BB7"/>
    <w:pPr>
      <w:keepNext/>
      <w:keepLines/>
      <w:spacing w:before="240" w:after="160"/>
      <w:ind w:left="0"/>
      <w:outlineLvl w:val="0"/>
    </w:pPr>
    <w:rPr>
      <w:rFonts w:eastAsiaTheme="majorEastAsia" w:cstheme="majorBidi"/>
      <w:sz w:val="32"/>
      <w:szCs w:val="32"/>
    </w:rPr>
  </w:style>
  <w:style w:type="paragraph" w:styleId="Heading2">
    <w:name w:val="heading 2"/>
    <w:basedOn w:val="Normal"/>
    <w:next w:val="Normal"/>
    <w:link w:val="Heading2Char"/>
    <w:uiPriority w:val="9"/>
    <w:unhideWhenUsed/>
    <w:qFormat/>
    <w:rsid w:val="00562BB7"/>
    <w:pPr>
      <w:keepNext/>
      <w:keepLines/>
      <w:spacing w:before="160" w:after="80"/>
      <w:ind w:left="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562BB7"/>
    <w:pPr>
      <w:keepNext/>
      <w:keepLines/>
      <w:pBdr>
        <w:top w:val="single" w:sz="24" w:space="1" w:color="EAEDF1" w:themeColor="text2" w:themeTint="1A"/>
        <w:left w:val="single" w:sz="24" w:space="4" w:color="EAEDF1" w:themeColor="text2" w:themeTint="1A"/>
        <w:bottom w:val="single" w:sz="24" w:space="1" w:color="EAEDF1" w:themeColor="text2" w:themeTint="1A"/>
        <w:right w:val="single" w:sz="24" w:space="4" w:color="EAEDF1" w:themeColor="text2" w:themeTint="1A"/>
      </w:pBdr>
      <w:shd w:val="clear" w:color="auto" w:fill="EAEDF1" w:themeFill="text2" w:themeFillTint="1A"/>
      <w:spacing w:before="160" w:after="80"/>
      <w:ind w:left="0"/>
      <w:outlineLvl w:val="2"/>
    </w:pPr>
    <w:rPr>
      <w:rFonts w:eastAsiaTheme="majorEastAsia" w:cstheme="majorBidi"/>
      <w:b/>
      <w:sz w:val="24"/>
      <w:szCs w:val="24"/>
    </w:rPr>
  </w:style>
  <w:style w:type="paragraph" w:styleId="Heading4">
    <w:name w:val="heading 4"/>
    <w:basedOn w:val="Normal"/>
    <w:next w:val="Normal"/>
    <w:link w:val="Heading4Char"/>
    <w:uiPriority w:val="9"/>
    <w:unhideWhenUsed/>
    <w:qFormat/>
    <w:rsid w:val="0052462D"/>
    <w:pPr>
      <w:keepNext/>
      <w:keepLines/>
      <w:spacing w:before="80" w:after="40"/>
      <w:ind w:left="0"/>
      <w:outlineLvl w:val="3"/>
    </w:pPr>
    <w:rPr>
      <w:rFonts w:eastAsiaTheme="majorEastAsia" w:cstheme="majorBidi"/>
      <w:b/>
      <w:iCs/>
      <w:color w:val="595959" w:themeColor="text1" w:themeTint="A6"/>
      <w:sz w:val="28"/>
    </w:rPr>
  </w:style>
  <w:style w:type="paragraph" w:styleId="Heading5">
    <w:name w:val="heading 5"/>
    <w:basedOn w:val="Normal"/>
    <w:next w:val="Normal"/>
    <w:link w:val="Heading5Char"/>
    <w:uiPriority w:val="9"/>
    <w:semiHidden/>
    <w:unhideWhenUsed/>
    <w:rsid w:val="0052462D"/>
    <w:pPr>
      <w:keepNext/>
      <w:keepLines/>
      <w:spacing w:before="40" w:after="0"/>
      <w:outlineLvl w:val="4"/>
    </w:pPr>
    <w:rPr>
      <w:rFonts w:eastAsiaTheme="majorEastAsia" w:cstheme="majorBidi"/>
      <w:b/>
      <w:color w:val="03617A" w:themeColor="accen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BB7"/>
    <w:rPr>
      <w:rFonts w:eastAsiaTheme="majorEastAsia" w:cstheme="majorBidi"/>
      <w:sz w:val="32"/>
      <w:szCs w:val="32"/>
    </w:rPr>
  </w:style>
  <w:style w:type="character" w:customStyle="1" w:styleId="Heading2Char">
    <w:name w:val="Heading 2 Char"/>
    <w:basedOn w:val="DefaultParagraphFont"/>
    <w:link w:val="Heading2"/>
    <w:uiPriority w:val="9"/>
    <w:rsid w:val="00562BB7"/>
    <w:rPr>
      <w:rFonts w:eastAsiaTheme="majorEastAsia" w:cstheme="majorBidi"/>
      <w:b/>
      <w:sz w:val="28"/>
      <w:szCs w:val="26"/>
    </w:rPr>
  </w:style>
  <w:style w:type="character" w:customStyle="1" w:styleId="Heading3Char">
    <w:name w:val="Heading 3 Char"/>
    <w:basedOn w:val="DefaultParagraphFont"/>
    <w:link w:val="Heading3"/>
    <w:uiPriority w:val="9"/>
    <w:rsid w:val="00562BB7"/>
    <w:rPr>
      <w:rFonts w:eastAsiaTheme="majorEastAsia" w:cstheme="majorBidi"/>
      <w:b/>
      <w:sz w:val="24"/>
      <w:szCs w:val="24"/>
      <w:shd w:val="clear" w:color="auto" w:fill="EAEDF1" w:themeFill="text2" w:themeFillTint="1A"/>
    </w:rPr>
  </w:style>
  <w:style w:type="paragraph" w:styleId="Title">
    <w:name w:val="Title"/>
    <w:basedOn w:val="Normal"/>
    <w:next w:val="Normal"/>
    <w:link w:val="TitleChar"/>
    <w:autoRedefine/>
    <w:uiPriority w:val="10"/>
    <w:qFormat/>
    <w:rsid w:val="000E106F"/>
    <w:pPr>
      <w:jc w:val="center"/>
    </w:pPr>
    <w:rPr>
      <w:b/>
      <w:color w:val="FFFFFF" w:themeColor="background1"/>
      <w:spacing w:val="10"/>
      <w:kern w:val="28"/>
      <w:sz w:val="52"/>
      <w:szCs w:val="52"/>
    </w:rPr>
  </w:style>
  <w:style w:type="character" w:customStyle="1" w:styleId="TitleChar">
    <w:name w:val="Title Char"/>
    <w:basedOn w:val="DefaultParagraphFont"/>
    <w:link w:val="Title"/>
    <w:uiPriority w:val="10"/>
    <w:rsid w:val="000E106F"/>
    <w:rPr>
      <w:b/>
      <w:color w:val="FFFFFF" w:themeColor="background1"/>
      <w:spacing w:val="10"/>
      <w:kern w:val="28"/>
      <w:sz w:val="52"/>
      <w:szCs w:val="52"/>
    </w:rPr>
  </w:style>
  <w:style w:type="character" w:styleId="Hyperlink">
    <w:name w:val="Hyperlink"/>
    <w:basedOn w:val="DefaultParagraphFont"/>
    <w:uiPriority w:val="99"/>
    <w:unhideWhenUsed/>
    <w:rsid w:val="0078528C"/>
    <w:rPr>
      <w:color w:val="0563C1" w:themeColor="hyperlink"/>
      <w:u w:val="single"/>
    </w:rPr>
  </w:style>
  <w:style w:type="paragraph" w:customStyle="1" w:styleId="Default">
    <w:name w:val="Default"/>
    <w:basedOn w:val="Normal"/>
    <w:rsid w:val="0078528C"/>
    <w:pPr>
      <w:autoSpaceDE w:val="0"/>
      <w:autoSpaceDN w:val="0"/>
    </w:pPr>
    <w:rPr>
      <w:rFonts w:eastAsia="Calibri"/>
      <w:color w:val="000000"/>
      <w:sz w:val="24"/>
      <w:szCs w:val="24"/>
    </w:rPr>
  </w:style>
  <w:style w:type="paragraph" w:styleId="ListParagraph">
    <w:name w:val="List Paragraph"/>
    <w:basedOn w:val="Normal"/>
    <w:uiPriority w:val="34"/>
    <w:rsid w:val="00210D71"/>
    <w:pPr>
      <w:ind w:left="720"/>
      <w:contextualSpacing/>
    </w:pPr>
  </w:style>
  <w:style w:type="paragraph" w:styleId="Header">
    <w:name w:val="header"/>
    <w:basedOn w:val="Normal"/>
    <w:link w:val="HeaderChar"/>
    <w:uiPriority w:val="99"/>
    <w:unhideWhenUsed/>
    <w:rsid w:val="00FD23CE"/>
    <w:pPr>
      <w:tabs>
        <w:tab w:val="center" w:pos="4680"/>
        <w:tab w:val="right" w:pos="9360"/>
      </w:tabs>
    </w:pPr>
  </w:style>
  <w:style w:type="character" w:customStyle="1" w:styleId="HeaderChar">
    <w:name w:val="Header Char"/>
    <w:basedOn w:val="DefaultParagraphFont"/>
    <w:link w:val="Header"/>
    <w:uiPriority w:val="99"/>
    <w:rsid w:val="00FD23CE"/>
  </w:style>
  <w:style w:type="paragraph" w:styleId="Footer">
    <w:name w:val="footer"/>
    <w:basedOn w:val="Normal"/>
    <w:link w:val="FooterChar"/>
    <w:uiPriority w:val="99"/>
    <w:unhideWhenUsed/>
    <w:rsid w:val="00FD23CE"/>
    <w:pPr>
      <w:tabs>
        <w:tab w:val="center" w:pos="4680"/>
        <w:tab w:val="right" w:pos="9360"/>
      </w:tabs>
    </w:pPr>
  </w:style>
  <w:style w:type="character" w:customStyle="1" w:styleId="FooterChar">
    <w:name w:val="Footer Char"/>
    <w:basedOn w:val="DefaultParagraphFont"/>
    <w:link w:val="Footer"/>
    <w:uiPriority w:val="99"/>
    <w:rsid w:val="00FD23CE"/>
  </w:style>
  <w:style w:type="paragraph" w:customStyle="1" w:styleId="Normal1">
    <w:name w:val="Normal1"/>
    <w:rsid w:val="00EB54E9"/>
    <w:pPr>
      <w:spacing w:after="0" w:line="240" w:lineRule="auto"/>
    </w:pPr>
    <w:rPr>
      <w:rFonts w:ascii="Cambria" w:eastAsia="Cambria" w:hAnsi="Cambria" w:cs="Cambria"/>
      <w:color w:val="000000"/>
      <w:sz w:val="24"/>
      <w:szCs w:val="20"/>
    </w:rPr>
  </w:style>
  <w:style w:type="paragraph" w:styleId="NormalWeb">
    <w:name w:val="Normal (Web)"/>
    <w:basedOn w:val="Normal"/>
    <w:uiPriority w:val="99"/>
    <w:unhideWhenUsed/>
    <w:rsid w:val="0098465B"/>
    <w:pPr>
      <w:spacing w:before="100" w:beforeAutospacing="1" w:after="100" w:afterAutospacing="1"/>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562BB7"/>
    <w:pPr>
      <w:spacing w:after="0" w:line="259" w:lineRule="auto"/>
      <w:outlineLvl w:val="9"/>
    </w:pPr>
    <w:rPr>
      <w:b/>
    </w:rPr>
  </w:style>
  <w:style w:type="paragraph" w:styleId="TOC1">
    <w:name w:val="toc 1"/>
    <w:basedOn w:val="Normal"/>
    <w:next w:val="Normal"/>
    <w:autoRedefine/>
    <w:uiPriority w:val="39"/>
    <w:unhideWhenUsed/>
    <w:rsid w:val="00FA0F1B"/>
    <w:pPr>
      <w:spacing w:after="100"/>
    </w:pPr>
  </w:style>
  <w:style w:type="paragraph" w:styleId="TOC3">
    <w:name w:val="toc 3"/>
    <w:basedOn w:val="Normal"/>
    <w:next w:val="Normal"/>
    <w:autoRedefine/>
    <w:uiPriority w:val="39"/>
    <w:unhideWhenUsed/>
    <w:rsid w:val="00FA0F1B"/>
    <w:pPr>
      <w:spacing w:after="100"/>
      <w:ind w:left="440"/>
    </w:pPr>
  </w:style>
  <w:style w:type="character" w:styleId="FollowedHyperlink">
    <w:name w:val="FollowedHyperlink"/>
    <w:basedOn w:val="DefaultParagraphFont"/>
    <w:uiPriority w:val="99"/>
    <w:semiHidden/>
    <w:unhideWhenUsed/>
    <w:rsid w:val="003D5D6C"/>
    <w:rPr>
      <w:color w:val="954F72" w:themeColor="followedHyperlink"/>
      <w:u w:val="single"/>
    </w:rPr>
  </w:style>
  <w:style w:type="paragraph" w:styleId="BalloonText">
    <w:name w:val="Balloon Text"/>
    <w:basedOn w:val="Normal"/>
    <w:link w:val="BalloonTextChar"/>
    <w:uiPriority w:val="99"/>
    <w:semiHidden/>
    <w:unhideWhenUsed/>
    <w:rsid w:val="008440FA"/>
    <w:rPr>
      <w:rFonts w:ascii="Tahoma" w:hAnsi="Tahoma" w:cs="Tahoma"/>
      <w:sz w:val="16"/>
      <w:szCs w:val="16"/>
    </w:rPr>
  </w:style>
  <w:style w:type="character" w:customStyle="1" w:styleId="BalloonTextChar">
    <w:name w:val="Balloon Text Char"/>
    <w:basedOn w:val="DefaultParagraphFont"/>
    <w:link w:val="BalloonText"/>
    <w:uiPriority w:val="99"/>
    <w:semiHidden/>
    <w:rsid w:val="008440FA"/>
    <w:rPr>
      <w:rFonts w:ascii="Tahoma" w:hAnsi="Tahoma" w:cs="Tahoma"/>
      <w:sz w:val="16"/>
      <w:szCs w:val="16"/>
    </w:rPr>
  </w:style>
  <w:style w:type="paragraph" w:styleId="TOC2">
    <w:name w:val="toc 2"/>
    <w:basedOn w:val="Normal"/>
    <w:next w:val="Normal"/>
    <w:autoRedefine/>
    <w:uiPriority w:val="39"/>
    <w:unhideWhenUsed/>
    <w:rsid w:val="00FC4BC3"/>
    <w:pPr>
      <w:spacing w:after="100"/>
      <w:ind w:left="220"/>
    </w:pPr>
  </w:style>
  <w:style w:type="character" w:customStyle="1" w:styleId="Heading4Char">
    <w:name w:val="Heading 4 Char"/>
    <w:basedOn w:val="DefaultParagraphFont"/>
    <w:link w:val="Heading4"/>
    <w:uiPriority w:val="9"/>
    <w:rsid w:val="0052462D"/>
    <w:rPr>
      <w:rFonts w:eastAsiaTheme="majorEastAsia" w:cstheme="majorBidi"/>
      <w:b/>
      <w:iCs/>
      <w:color w:val="595959" w:themeColor="text1" w:themeTint="A6"/>
      <w:sz w:val="28"/>
    </w:rPr>
  </w:style>
  <w:style w:type="character" w:customStyle="1" w:styleId="Heading5Char">
    <w:name w:val="Heading 5 Char"/>
    <w:basedOn w:val="DefaultParagraphFont"/>
    <w:link w:val="Heading5"/>
    <w:uiPriority w:val="9"/>
    <w:semiHidden/>
    <w:rsid w:val="0052462D"/>
    <w:rPr>
      <w:rFonts w:eastAsiaTheme="majorEastAsia" w:cstheme="majorBidi"/>
      <w:b/>
      <w:color w:val="03617A" w:themeColor="accent1"/>
      <w:sz w:val="24"/>
    </w:rPr>
  </w:style>
  <w:style w:type="table" w:styleId="TableGrid">
    <w:name w:val="Table Grid"/>
    <w:basedOn w:val="TableNormal"/>
    <w:uiPriority w:val="39"/>
    <w:rsid w:val="004041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qFormat/>
    <w:rsid w:val="004041C8"/>
    <w:rPr>
      <w:b/>
      <w:color w:val="FFFFFF" w:themeColor="background1"/>
      <w:sz w:val="24"/>
    </w:rPr>
  </w:style>
  <w:style w:type="table" w:customStyle="1" w:styleId="DefaultEducation">
    <w:name w:val="Default Education"/>
    <w:basedOn w:val="TableNormal"/>
    <w:uiPriority w:val="99"/>
    <w:rsid w:val="00B269AB"/>
    <w:pPr>
      <w:spacing w:after="0" w:line="240" w:lineRule="auto"/>
    </w:pPr>
    <w:rPr>
      <w:color w:val="000000" w:themeColor="text1"/>
      <w:sz w:val="20"/>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AEAAAA" w:themeColor="background2" w:themeShade="BF"/>
        <w:insideV w:val="single" w:sz="8" w:space="0" w:color="AEAAAA" w:themeColor="background2" w:themeShade="BF"/>
      </w:tblBorders>
      <w:tblCellMar>
        <w:top w:w="58" w:type="dxa"/>
        <w:left w:w="58" w:type="dxa"/>
        <w:bottom w:w="58" w:type="dxa"/>
        <w:right w:w="58" w:type="dxa"/>
      </w:tblCellMar>
    </w:tblPr>
    <w:tcPr>
      <w:tcMar>
        <w:top w:w="58" w:type="dxa"/>
        <w:left w:w="58" w:type="dxa"/>
        <w:bottom w:w="58" w:type="dxa"/>
        <w:right w:w="58" w:type="dxa"/>
      </w:tcMar>
      <w:vAlign w:val="center"/>
    </w:tcPr>
    <w:tblStylePr w:type="firstRow">
      <w:pPr>
        <w:jc w:val="left"/>
      </w:pPr>
      <w:rPr>
        <w:rFonts w:ascii="Arial" w:hAnsi="Arial"/>
        <w:b/>
        <w:color w:val="FFFFFF" w:themeColor="background1"/>
        <w:sz w:val="22"/>
      </w:rPr>
      <w:tblPr/>
      <w:tcPr>
        <w:shd w:val="clear" w:color="auto" w:fill="03617A" w:themeFill="accent1"/>
      </w:tcPr>
    </w:tblStylePr>
  </w:style>
  <w:style w:type="paragraph" w:styleId="Quote">
    <w:name w:val="Quote"/>
    <w:basedOn w:val="Normal"/>
    <w:next w:val="Normal"/>
    <w:link w:val="QuoteChar"/>
    <w:uiPriority w:val="29"/>
    <w:qFormat/>
    <w:rsid w:val="00F11DBD"/>
    <w:pPr>
      <w:spacing w:before="200" w:after="200"/>
      <w:ind w:left="864" w:right="864"/>
      <w:jc w:val="center"/>
    </w:pPr>
    <w:rPr>
      <w:b/>
      <w:iCs/>
      <w:color w:val="FFFFFF" w:themeColor="background1"/>
    </w:rPr>
  </w:style>
  <w:style w:type="character" w:customStyle="1" w:styleId="QuoteChar">
    <w:name w:val="Quote Char"/>
    <w:basedOn w:val="DefaultParagraphFont"/>
    <w:link w:val="Quote"/>
    <w:uiPriority w:val="29"/>
    <w:rsid w:val="00F11DBD"/>
    <w:rPr>
      <w:b/>
      <w:iCs/>
      <w:color w:val="FFFFFF" w:themeColor="background1"/>
    </w:rPr>
  </w:style>
  <w:style w:type="character" w:customStyle="1" w:styleId="apple-tab-span">
    <w:name w:val="apple-tab-span"/>
    <w:basedOn w:val="DefaultParagraphFont"/>
    <w:rsid w:val="00562B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45381">
      <w:bodyDiv w:val="1"/>
      <w:marLeft w:val="0"/>
      <w:marRight w:val="0"/>
      <w:marTop w:val="0"/>
      <w:marBottom w:val="0"/>
      <w:divBdr>
        <w:top w:val="none" w:sz="0" w:space="0" w:color="auto"/>
        <w:left w:val="none" w:sz="0" w:space="0" w:color="auto"/>
        <w:bottom w:val="none" w:sz="0" w:space="0" w:color="auto"/>
        <w:right w:val="none" w:sz="0" w:space="0" w:color="auto"/>
      </w:divBdr>
    </w:div>
    <w:div w:id="42339902">
      <w:bodyDiv w:val="1"/>
      <w:marLeft w:val="0"/>
      <w:marRight w:val="0"/>
      <w:marTop w:val="0"/>
      <w:marBottom w:val="0"/>
      <w:divBdr>
        <w:top w:val="none" w:sz="0" w:space="0" w:color="auto"/>
        <w:left w:val="none" w:sz="0" w:space="0" w:color="auto"/>
        <w:bottom w:val="none" w:sz="0" w:space="0" w:color="auto"/>
        <w:right w:val="none" w:sz="0" w:space="0" w:color="auto"/>
      </w:divBdr>
    </w:div>
    <w:div w:id="115570141">
      <w:bodyDiv w:val="1"/>
      <w:marLeft w:val="0"/>
      <w:marRight w:val="0"/>
      <w:marTop w:val="0"/>
      <w:marBottom w:val="0"/>
      <w:divBdr>
        <w:top w:val="none" w:sz="0" w:space="0" w:color="auto"/>
        <w:left w:val="none" w:sz="0" w:space="0" w:color="auto"/>
        <w:bottom w:val="none" w:sz="0" w:space="0" w:color="auto"/>
        <w:right w:val="none" w:sz="0" w:space="0" w:color="auto"/>
      </w:divBdr>
    </w:div>
    <w:div w:id="145170844">
      <w:bodyDiv w:val="1"/>
      <w:marLeft w:val="0"/>
      <w:marRight w:val="0"/>
      <w:marTop w:val="0"/>
      <w:marBottom w:val="0"/>
      <w:divBdr>
        <w:top w:val="none" w:sz="0" w:space="0" w:color="auto"/>
        <w:left w:val="none" w:sz="0" w:space="0" w:color="auto"/>
        <w:bottom w:val="none" w:sz="0" w:space="0" w:color="auto"/>
        <w:right w:val="none" w:sz="0" w:space="0" w:color="auto"/>
      </w:divBdr>
    </w:div>
    <w:div w:id="332413487">
      <w:bodyDiv w:val="1"/>
      <w:marLeft w:val="0"/>
      <w:marRight w:val="0"/>
      <w:marTop w:val="0"/>
      <w:marBottom w:val="0"/>
      <w:divBdr>
        <w:top w:val="none" w:sz="0" w:space="0" w:color="auto"/>
        <w:left w:val="none" w:sz="0" w:space="0" w:color="auto"/>
        <w:bottom w:val="none" w:sz="0" w:space="0" w:color="auto"/>
        <w:right w:val="none" w:sz="0" w:space="0" w:color="auto"/>
      </w:divBdr>
    </w:div>
    <w:div w:id="333578297">
      <w:bodyDiv w:val="1"/>
      <w:marLeft w:val="0"/>
      <w:marRight w:val="0"/>
      <w:marTop w:val="0"/>
      <w:marBottom w:val="0"/>
      <w:divBdr>
        <w:top w:val="none" w:sz="0" w:space="0" w:color="auto"/>
        <w:left w:val="none" w:sz="0" w:space="0" w:color="auto"/>
        <w:bottom w:val="none" w:sz="0" w:space="0" w:color="auto"/>
        <w:right w:val="none" w:sz="0" w:space="0" w:color="auto"/>
      </w:divBdr>
    </w:div>
    <w:div w:id="350033974">
      <w:bodyDiv w:val="1"/>
      <w:marLeft w:val="0"/>
      <w:marRight w:val="0"/>
      <w:marTop w:val="0"/>
      <w:marBottom w:val="0"/>
      <w:divBdr>
        <w:top w:val="none" w:sz="0" w:space="0" w:color="auto"/>
        <w:left w:val="none" w:sz="0" w:space="0" w:color="auto"/>
        <w:bottom w:val="none" w:sz="0" w:space="0" w:color="auto"/>
        <w:right w:val="none" w:sz="0" w:space="0" w:color="auto"/>
      </w:divBdr>
    </w:div>
    <w:div w:id="505242486">
      <w:bodyDiv w:val="1"/>
      <w:marLeft w:val="0"/>
      <w:marRight w:val="0"/>
      <w:marTop w:val="0"/>
      <w:marBottom w:val="0"/>
      <w:divBdr>
        <w:top w:val="none" w:sz="0" w:space="0" w:color="auto"/>
        <w:left w:val="none" w:sz="0" w:space="0" w:color="auto"/>
        <w:bottom w:val="none" w:sz="0" w:space="0" w:color="auto"/>
        <w:right w:val="none" w:sz="0" w:space="0" w:color="auto"/>
      </w:divBdr>
    </w:div>
    <w:div w:id="586382337">
      <w:bodyDiv w:val="1"/>
      <w:marLeft w:val="0"/>
      <w:marRight w:val="0"/>
      <w:marTop w:val="0"/>
      <w:marBottom w:val="0"/>
      <w:divBdr>
        <w:top w:val="none" w:sz="0" w:space="0" w:color="auto"/>
        <w:left w:val="none" w:sz="0" w:space="0" w:color="auto"/>
        <w:bottom w:val="none" w:sz="0" w:space="0" w:color="auto"/>
        <w:right w:val="none" w:sz="0" w:space="0" w:color="auto"/>
      </w:divBdr>
    </w:div>
    <w:div w:id="591665660">
      <w:bodyDiv w:val="1"/>
      <w:marLeft w:val="0"/>
      <w:marRight w:val="0"/>
      <w:marTop w:val="0"/>
      <w:marBottom w:val="0"/>
      <w:divBdr>
        <w:top w:val="none" w:sz="0" w:space="0" w:color="auto"/>
        <w:left w:val="none" w:sz="0" w:space="0" w:color="auto"/>
        <w:bottom w:val="none" w:sz="0" w:space="0" w:color="auto"/>
        <w:right w:val="none" w:sz="0" w:space="0" w:color="auto"/>
      </w:divBdr>
    </w:div>
    <w:div w:id="724833223">
      <w:bodyDiv w:val="1"/>
      <w:marLeft w:val="0"/>
      <w:marRight w:val="0"/>
      <w:marTop w:val="0"/>
      <w:marBottom w:val="0"/>
      <w:divBdr>
        <w:top w:val="none" w:sz="0" w:space="0" w:color="auto"/>
        <w:left w:val="none" w:sz="0" w:space="0" w:color="auto"/>
        <w:bottom w:val="none" w:sz="0" w:space="0" w:color="auto"/>
        <w:right w:val="none" w:sz="0" w:space="0" w:color="auto"/>
      </w:divBdr>
    </w:div>
    <w:div w:id="771166866">
      <w:bodyDiv w:val="1"/>
      <w:marLeft w:val="0"/>
      <w:marRight w:val="0"/>
      <w:marTop w:val="0"/>
      <w:marBottom w:val="0"/>
      <w:divBdr>
        <w:top w:val="none" w:sz="0" w:space="0" w:color="auto"/>
        <w:left w:val="none" w:sz="0" w:space="0" w:color="auto"/>
        <w:bottom w:val="none" w:sz="0" w:space="0" w:color="auto"/>
        <w:right w:val="none" w:sz="0" w:space="0" w:color="auto"/>
      </w:divBdr>
    </w:div>
    <w:div w:id="846093815">
      <w:bodyDiv w:val="1"/>
      <w:marLeft w:val="0"/>
      <w:marRight w:val="0"/>
      <w:marTop w:val="0"/>
      <w:marBottom w:val="0"/>
      <w:divBdr>
        <w:top w:val="none" w:sz="0" w:space="0" w:color="auto"/>
        <w:left w:val="none" w:sz="0" w:space="0" w:color="auto"/>
        <w:bottom w:val="none" w:sz="0" w:space="0" w:color="auto"/>
        <w:right w:val="none" w:sz="0" w:space="0" w:color="auto"/>
      </w:divBdr>
    </w:div>
    <w:div w:id="915289304">
      <w:bodyDiv w:val="1"/>
      <w:marLeft w:val="0"/>
      <w:marRight w:val="0"/>
      <w:marTop w:val="0"/>
      <w:marBottom w:val="0"/>
      <w:divBdr>
        <w:top w:val="none" w:sz="0" w:space="0" w:color="auto"/>
        <w:left w:val="none" w:sz="0" w:space="0" w:color="auto"/>
        <w:bottom w:val="none" w:sz="0" w:space="0" w:color="auto"/>
        <w:right w:val="none" w:sz="0" w:space="0" w:color="auto"/>
      </w:divBdr>
    </w:div>
    <w:div w:id="1023478414">
      <w:bodyDiv w:val="1"/>
      <w:marLeft w:val="0"/>
      <w:marRight w:val="0"/>
      <w:marTop w:val="0"/>
      <w:marBottom w:val="0"/>
      <w:divBdr>
        <w:top w:val="none" w:sz="0" w:space="0" w:color="auto"/>
        <w:left w:val="none" w:sz="0" w:space="0" w:color="auto"/>
        <w:bottom w:val="none" w:sz="0" w:space="0" w:color="auto"/>
        <w:right w:val="none" w:sz="0" w:space="0" w:color="auto"/>
      </w:divBdr>
    </w:div>
    <w:div w:id="1239368750">
      <w:bodyDiv w:val="1"/>
      <w:marLeft w:val="0"/>
      <w:marRight w:val="0"/>
      <w:marTop w:val="0"/>
      <w:marBottom w:val="0"/>
      <w:divBdr>
        <w:top w:val="none" w:sz="0" w:space="0" w:color="auto"/>
        <w:left w:val="none" w:sz="0" w:space="0" w:color="auto"/>
        <w:bottom w:val="none" w:sz="0" w:space="0" w:color="auto"/>
        <w:right w:val="none" w:sz="0" w:space="0" w:color="auto"/>
      </w:divBdr>
    </w:div>
    <w:div w:id="1379162841">
      <w:bodyDiv w:val="1"/>
      <w:marLeft w:val="0"/>
      <w:marRight w:val="0"/>
      <w:marTop w:val="0"/>
      <w:marBottom w:val="0"/>
      <w:divBdr>
        <w:top w:val="none" w:sz="0" w:space="0" w:color="auto"/>
        <w:left w:val="none" w:sz="0" w:space="0" w:color="auto"/>
        <w:bottom w:val="none" w:sz="0" w:space="0" w:color="auto"/>
        <w:right w:val="none" w:sz="0" w:space="0" w:color="auto"/>
      </w:divBdr>
    </w:div>
    <w:div w:id="1499342735">
      <w:bodyDiv w:val="1"/>
      <w:marLeft w:val="0"/>
      <w:marRight w:val="0"/>
      <w:marTop w:val="0"/>
      <w:marBottom w:val="0"/>
      <w:divBdr>
        <w:top w:val="none" w:sz="0" w:space="0" w:color="auto"/>
        <w:left w:val="none" w:sz="0" w:space="0" w:color="auto"/>
        <w:bottom w:val="none" w:sz="0" w:space="0" w:color="auto"/>
        <w:right w:val="none" w:sz="0" w:space="0" w:color="auto"/>
      </w:divBdr>
    </w:div>
    <w:div w:id="1909143292">
      <w:bodyDiv w:val="1"/>
      <w:marLeft w:val="0"/>
      <w:marRight w:val="0"/>
      <w:marTop w:val="0"/>
      <w:marBottom w:val="0"/>
      <w:divBdr>
        <w:top w:val="none" w:sz="0" w:space="0" w:color="auto"/>
        <w:left w:val="none" w:sz="0" w:space="0" w:color="auto"/>
        <w:bottom w:val="none" w:sz="0" w:space="0" w:color="auto"/>
        <w:right w:val="none" w:sz="0" w:space="0" w:color="auto"/>
      </w:divBdr>
    </w:div>
    <w:div w:id="1925990173">
      <w:bodyDiv w:val="1"/>
      <w:marLeft w:val="0"/>
      <w:marRight w:val="0"/>
      <w:marTop w:val="0"/>
      <w:marBottom w:val="0"/>
      <w:divBdr>
        <w:top w:val="none" w:sz="0" w:space="0" w:color="auto"/>
        <w:left w:val="none" w:sz="0" w:space="0" w:color="auto"/>
        <w:bottom w:val="none" w:sz="0" w:space="0" w:color="auto"/>
        <w:right w:val="none" w:sz="0" w:space="0" w:color="auto"/>
      </w:divBdr>
    </w:div>
    <w:div w:id="1940793518">
      <w:bodyDiv w:val="1"/>
      <w:marLeft w:val="0"/>
      <w:marRight w:val="0"/>
      <w:marTop w:val="0"/>
      <w:marBottom w:val="0"/>
      <w:divBdr>
        <w:top w:val="none" w:sz="0" w:space="0" w:color="auto"/>
        <w:left w:val="none" w:sz="0" w:space="0" w:color="auto"/>
        <w:bottom w:val="none" w:sz="0" w:space="0" w:color="auto"/>
        <w:right w:val="none" w:sz="0" w:space="0" w:color="auto"/>
      </w:divBdr>
    </w:div>
    <w:div w:id="2130393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iowa.gov/docs/code/257.38.pdf" TargetMode="External"/><Relationship Id="rId13" Type="http://schemas.openxmlformats.org/officeDocument/2006/relationships/hyperlink" Target="https://www.legis.iowa.gov/docs/code/257.41.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egis.iowa.gov/docs/code/257.40.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iowa.gov/docs/code/257.39.pdf" TargetMode="External"/><Relationship Id="rId5" Type="http://schemas.openxmlformats.org/officeDocument/2006/relationships/webSettings" Target="webSettings.xml"/><Relationship Id="rId15" Type="http://schemas.openxmlformats.org/officeDocument/2006/relationships/hyperlink" Target="https://www.legis.iowa.gov/docs/iac/rule/281.98.21.pdf" TargetMode="External"/><Relationship Id="rId10" Type="http://schemas.openxmlformats.org/officeDocument/2006/relationships/hyperlink" Target="https://www.legis.iowa.gov/docs/code/257.38.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legis.iowa.gov/docs/iac/rule/281.98.18.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cline\Downloads\Task%20Force.dotx" TargetMode="External"/></Relationships>
</file>

<file path=word/theme/theme1.xml><?xml version="1.0" encoding="utf-8"?>
<a:theme xmlns:a="http://schemas.openxmlformats.org/drawingml/2006/main" name="Iowa Department of Education">
  <a:themeElements>
    <a:clrScheme name="Iowa2">
      <a:dk1>
        <a:sysClr val="windowText" lastClr="000000"/>
      </a:dk1>
      <a:lt1>
        <a:sysClr val="window" lastClr="FFFFFF"/>
      </a:lt1>
      <a:dk2>
        <a:srgbClr val="44546A"/>
      </a:dk2>
      <a:lt2>
        <a:srgbClr val="E7E6E6"/>
      </a:lt2>
      <a:accent1>
        <a:srgbClr val="03617A"/>
      </a:accent1>
      <a:accent2>
        <a:srgbClr val="C6D667"/>
      </a:accent2>
      <a:accent3>
        <a:srgbClr val="A5A5A5"/>
      </a:accent3>
      <a:accent4>
        <a:srgbClr val="E0A624"/>
      </a:accent4>
      <a:accent5>
        <a:srgbClr val="F27024"/>
      </a:accent5>
      <a:accent6>
        <a:srgbClr val="19405B"/>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F1F49D-1B42-4451-8680-8101C5293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Task Force</Template>
  <TotalTime>45</TotalTime>
  <Pages>16</Pages>
  <Words>1628</Words>
  <Characters>9282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Iowa Department of Education</Company>
  <LinksUpToDate>false</LinksUpToDate>
  <CharactersWithSpaces>10889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Cline, Kassandra [IDOE]</dc:creator>
  <cp:lastModifiedBy>Marolf, Holli [IDOE]</cp:lastModifiedBy>
  <cp:revision>3</cp:revision>
  <cp:lastPrinted>2018-10-03T14:49:00Z</cp:lastPrinted>
  <dcterms:created xsi:type="dcterms:W3CDTF">2026-01-08T21:47:00Z</dcterms:created>
  <dcterms:modified xsi:type="dcterms:W3CDTF">2026-01-09T20:42:00Z</dcterms:modified>
</cp:coreProperties>
</file>